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C9F" w:rsidRPr="004E625F" w:rsidRDefault="00D46648" w:rsidP="004E625F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4E625F">
        <w:rPr>
          <w:rFonts w:ascii="Arial" w:hAnsi="Arial" w:cs="Arial"/>
          <w:b/>
          <w:sz w:val="36"/>
          <w:szCs w:val="36"/>
        </w:rPr>
        <w:t>Leistungen und Bewertung</w:t>
      </w:r>
    </w:p>
    <w:p w:rsidR="00B744EC" w:rsidRPr="004E625F" w:rsidRDefault="00B744EC" w:rsidP="004E625F">
      <w:pPr>
        <w:jc w:val="center"/>
        <w:rPr>
          <w:rFonts w:ascii="Arial" w:hAnsi="Arial" w:cs="Arial"/>
          <w:b/>
          <w:sz w:val="36"/>
          <w:szCs w:val="36"/>
        </w:rPr>
      </w:pPr>
      <w:r w:rsidRPr="004E625F">
        <w:rPr>
          <w:rFonts w:ascii="Arial" w:hAnsi="Arial" w:cs="Arial"/>
          <w:b/>
          <w:sz w:val="36"/>
          <w:szCs w:val="36"/>
        </w:rPr>
        <w:t>Rückbauplanung</w:t>
      </w:r>
    </w:p>
    <w:p w:rsidR="00B744EC" w:rsidRPr="004E625F" w:rsidRDefault="00B744EC" w:rsidP="004E625F">
      <w:pPr>
        <w:jc w:val="center"/>
        <w:rPr>
          <w:rFonts w:ascii="Arial" w:hAnsi="Arial" w:cs="Arial"/>
          <w:b/>
          <w:sz w:val="36"/>
          <w:szCs w:val="36"/>
        </w:rPr>
      </w:pPr>
    </w:p>
    <w:p w:rsidR="00B744EC" w:rsidRPr="004E625F" w:rsidRDefault="00B744EC" w:rsidP="004E625F">
      <w:pPr>
        <w:jc w:val="center"/>
        <w:rPr>
          <w:rFonts w:ascii="Arial" w:hAnsi="Arial" w:cs="Arial"/>
          <w:b/>
          <w:sz w:val="36"/>
          <w:szCs w:val="36"/>
        </w:rPr>
      </w:pPr>
      <w:r w:rsidRPr="004E625F">
        <w:rPr>
          <w:rFonts w:ascii="Arial" w:hAnsi="Arial" w:cs="Arial"/>
          <w:b/>
          <w:sz w:val="36"/>
          <w:szCs w:val="36"/>
        </w:rPr>
        <w:t>in der</w:t>
      </w:r>
    </w:p>
    <w:p w:rsidR="00D46648" w:rsidRPr="004E625F" w:rsidRDefault="00BD60A4" w:rsidP="004E625F">
      <w:pPr>
        <w:jc w:val="center"/>
        <w:rPr>
          <w:rFonts w:ascii="Arial" w:hAnsi="Arial" w:cs="Arial"/>
          <w:b/>
          <w:sz w:val="36"/>
          <w:szCs w:val="36"/>
        </w:rPr>
      </w:pPr>
      <w:r w:rsidRPr="004E625F">
        <w:rPr>
          <w:rFonts w:ascii="Arial" w:hAnsi="Arial" w:cs="Arial"/>
          <w:b/>
          <w:sz w:val="36"/>
          <w:szCs w:val="36"/>
        </w:rPr>
        <w:t>Objektplanung Ingenieurbauwerke</w:t>
      </w:r>
    </w:p>
    <w:p w:rsidR="00D46648" w:rsidRPr="004E625F" w:rsidRDefault="00D46648" w:rsidP="004E625F">
      <w:pPr>
        <w:jc w:val="center"/>
        <w:rPr>
          <w:rFonts w:ascii="Arial" w:hAnsi="Arial" w:cs="Arial"/>
          <w:b/>
          <w:sz w:val="36"/>
          <w:szCs w:val="36"/>
        </w:rPr>
      </w:pPr>
    </w:p>
    <w:p w:rsidR="00226306" w:rsidRDefault="00226306" w:rsidP="00226306">
      <w:pPr>
        <w:pStyle w:val="berschrift112"/>
      </w:pPr>
      <w:r>
        <w:t>Inhaltsverzeichnis</w:t>
      </w:r>
    </w:p>
    <w:p w:rsidR="00226306" w:rsidRDefault="00226306" w:rsidP="00226306">
      <w:pPr>
        <w:pStyle w:val="SeitenzahlInhaltsverzeichnis"/>
      </w:pPr>
      <w:r>
        <w:tab/>
        <w:t>Seite</w:t>
      </w:r>
    </w:p>
    <w:p w:rsidR="00226306" w:rsidRPr="00C068C1" w:rsidRDefault="00226306" w:rsidP="00226306">
      <w:pPr>
        <w:pStyle w:val="InhaltsverzeichnisA1"/>
        <w:tabs>
          <w:tab w:val="clear" w:pos="360"/>
          <w:tab w:val="num" w:pos="425"/>
        </w:tabs>
        <w:ind w:left="425" w:hanging="425"/>
      </w:pPr>
      <w:r w:rsidRPr="006D22A1">
        <w:t>Beschreibung der Planungsaufgaben</w:t>
      </w:r>
      <w:r w:rsidRPr="00AF77F3">
        <w:rPr>
          <w:b w:val="0"/>
        </w:rPr>
        <w:tab/>
      </w:r>
      <w:r w:rsidRPr="00AF77F3">
        <w:rPr>
          <w:b w:val="0"/>
        </w:rPr>
        <w:tab/>
        <w:t>2</w:t>
      </w:r>
    </w:p>
    <w:p w:rsidR="00226306" w:rsidRDefault="00226306" w:rsidP="00226306">
      <w:pPr>
        <w:pStyle w:val="InhaltsverzeichnisA2"/>
        <w:numPr>
          <w:ilvl w:val="2"/>
          <w:numId w:val="14"/>
        </w:numPr>
      </w:pPr>
      <w:r>
        <w:t>Allgemeines</w:t>
      </w:r>
      <w:r>
        <w:tab/>
      </w:r>
      <w:r>
        <w:tab/>
        <w:t>2</w:t>
      </w:r>
    </w:p>
    <w:p w:rsidR="00226306" w:rsidRDefault="00226306" w:rsidP="00226306">
      <w:pPr>
        <w:pStyle w:val="InhaltsverzeichnisA2"/>
        <w:numPr>
          <w:ilvl w:val="2"/>
          <w:numId w:val="14"/>
        </w:numPr>
      </w:pPr>
      <w:r>
        <w:t>Beschreibung des Ingenieurbauwerks</w:t>
      </w:r>
      <w:r>
        <w:tab/>
      </w:r>
      <w:r>
        <w:tab/>
        <w:t>2</w:t>
      </w:r>
    </w:p>
    <w:p w:rsidR="00226306" w:rsidRDefault="00226306" w:rsidP="00226306">
      <w:pPr>
        <w:pStyle w:val="InhaltsverzeichnisA2"/>
        <w:numPr>
          <w:ilvl w:val="2"/>
          <w:numId w:val="14"/>
        </w:numPr>
      </w:pPr>
      <w:r>
        <w:t>Randbedingungen und Zwangspunkte, Leistungen des Auftraggebers</w:t>
      </w:r>
      <w:r>
        <w:tab/>
      </w:r>
      <w:r>
        <w:tab/>
        <w:t>2</w:t>
      </w:r>
    </w:p>
    <w:p w:rsidR="00226306" w:rsidRDefault="00226306" w:rsidP="00226306">
      <w:pPr>
        <w:pStyle w:val="InhaltsverzeichnisA2"/>
        <w:numPr>
          <w:ilvl w:val="2"/>
          <w:numId w:val="14"/>
        </w:numPr>
      </w:pPr>
      <w:r>
        <w:t>Anforderungen an die zu übergebenden Daten und Dokumente</w:t>
      </w:r>
      <w:r>
        <w:tab/>
      </w:r>
      <w:r>
        <w:tab/>
      </w:r>
      <w:r w:rsidR="00701578">
        <w:t>3</w:t>
      </w:r>
    </w:p>
    <w:p w:rsidR="00226306" w:rsidRPr="004E625F" w:rsidRDefault="00226306" w:rsidP="00226306">
      <w:pPr>
        <w:pStyle w:val="InhaltsverzeichnisA1"/>
        <w:tabs>
          <w:tab w:val="clear" w:pos="360"/>
          <w:tab w:val="num" w:pos="425"/>
        </w:tabs>
        <w:ind w:left="425" w:hanging="425"/>
      </w:pPr>
      <w:r w:rsidRPr="00A17B73">
        <w:t>Beschreibung der Grundleistungen</w:t>
      </w:r>
    </w:p>
    <w:p w:rsidR="00226306" w:rsidRDefault="00226306" w:rsidP="004E625F">
      <w:pPr>
        <w:pStyle w:val="InhaltsverzeichnisA1"/>
        <w:numPr>
          <w:ilvl w:val="0"/>
          <w:numId w:val="0"/>
        </w:numPr>
        <w:ind w:left="425"/>
      </w:pPr>
      <w:r>
        <w:rPr>
          <w:b w:val="0"/>
        </w:rPr>
        <w:t>entfällt</w:t>
      </w:r>
    </w:p>
    <w:p w:rsidR="00226306" w:rsidRPr="00A17B73" w:rsidRDefault="00226306" w:rsidP="00226306">
      <w:pPr>
        <w:pStyle w:val="InhaltsverzeichnisA1"/>
        <w:tabs>
          <w:tab w:val="clear" w:pos="360"/>
          <w:tab w:val="num" w:pos="425"/>
        </w:tabs>
        <w:ind w:left="425" w:hanging="425"/>
      </w:pPr>
      <w:r w:rsidRPr="00A17B73">
        <w:t>Beschreibung der Leistungen</w:t>
      </w:r>
      <w:r w:rsidRPr="00AF77F3">
        <w:rPr>
          <w:b w:val="0"/>
        </w:rPr>
        <w:tab/>
      </w:r>
      <w:r w:rsidRPr="00AF77F3">
        <w:rPr>
          <w:b w:val="0"/>
        </w:rPr>
        <w:tab/>
      </w:r>
      <w:r w:rsidR="00701578">
        <w:rPr>
          <w:b w:val="0"/>
        </w:rPr>
        <w:t>4</w:t>
      </w:r>
    </w:p>
    <w:p w:rsidR="00226306" w:rsidRDefault="00226306" w:rsidP="00226306">
      <w:pPr>
        <w:pStyle w:val="InhaltsverzeichnisA2"/>
        <w:numPr>
          <w:ilvl w:val="1"/>
          <w:numId w:val="14"/>
        </w:numPr>
      </w:pPr>
      <w:r>
        <w:t>Leistungen zur Verfahrens- und Projektsteuerung sowie zur Qualitätssicherung</w:t>
      </w:r>
      <w:r>
        <w:tab/>
      </w:r>
      <w:r>
        <w:tab/>
      </w:r>
      <w:r w:rsidR="00701578">
        <w:t>4</w:t>
      </w:r>
    </w:p>
    <w:p w:rsidR="00226306" w:rsidRDefault="00226306" w:rsidP="00B43939">
      <w:pPr>
        <w:rPr>
          <w:rFonts w:ascii="Arial" w:hAnsi="Arial" w:cs="Arial"/>
          <w:b/>
          <w:bCs/>
        </w:rPr>
      </w:pPr>
    </w:p>
    <w:p w:rsidR="00226306" w:rsidRDefault="00226306" w:rsidP="00B43939">
      <w:pPr>
        <w:rPr>
          <w:rFonts w:ascii="Arial" w:hAnsi="Arial" w:cs="Arial"/>
          <w:b/>
          <w:bCs/>
        </w:rPr>
      </w:pPr>
    </w:p>
    <w:p w:rsidR="00226306" w:rsidRDefault="00226306" w:rsidP="00B43939">
      <w:pPr>
        <w:rPr>
          <w:rFonts w:ascii="Arial" w:hAnsi="Arial" w:cs="Arial"/>
          <w:b/>
          <w:bCs/>
        </w:rPr>
      </w:pPr>
    </w:p>
    <w:p w:rsidR="00B43939" w:rsidRPr="004E625F" w:rsidRDefault="00B43939" w:rsidP="00701578">
      <w:pPr>
        <w:pStyle w:val="Verzeichnis3"/>
        <w:rPr>
          <w:sz w:val="20"/>
          <w:szCs w:val="20"/>
        </w:rPr>
      </w:pPr>
      <w:r w:rsidRPr="004E625F">
        <w:rPr>
          <w:sz w:val="20"/>
          <w:szCs w:val="20"/>
        </w:rPr>
        <w:t xml:space="preserve"> </w:t>
      </w:r>
    </w:p>
    <w:p w:rsidR="00B43939" w:rsidRPr="001E0CA3" w:rsidRDefault="00B43939" w:rsidP="004E625F">
      <w:pPr>
        <w:pStyle w:val="berschrift2"/>
        <w:ind w:right="141"/>
        <w:jc w:val="center"/>
      </w:pPr>
      <w:r w:rsidRPr="001E0CA3">
        <w:br w:type="page"/>
      </w:r>
      <w:bookmarkStart w:id="1" w:name="_Toc364083541"/>
      <w:bookmarkStart w:id="2" w:name="_Toc380484631"/>
      <w:r w:rsidRPr="001E0CA3">
        <w:lastRenderedPageBreak/>
        <w:t>A. Beschreibung der Planungsaufgabe</w:t>
      </w:r>
      <w:bookmarkEnd w:id="1"/>
      <w:bookmarkEnd w:id="2"/>
    </w:p>
    <w:p w:rsidR="00B43939" w:rsidRPr="001E0CA3" w:rsidRDefault="00B43939" w:rsidP="00B43939">
      <w:pPr>
        <w:rPr>
          <w:rFonts w:ascii="Arial" w:hAnsi="Arial" w:cs="Arial"/>
          <w:sz w:val="20"/>
          <w:szCs w:val="20"/>
          <w:highlight w:val="green"/>
        </w:rPr>
      </w:pPr>
    </w:p>
    <w:p w:rsidR="00B43939" w:rsidRPr="004E625F" w:rsidRDefault="00B43939" w:rsidP="00B43939">
      <w:pPr>
        <w:pStyle w:val="berschrift3"/>
        <w:rPr>
          <w:sz w:val="20"/>
        </w:rPr>
      </w:pPr>
      <w:bookmarkStart w:id="3" w:name="_Toc337719468"/>
      <w:bookmarkStart w:id="4" w:name="_Toc380484632"/>
      <w:r w:rsidRPr="004E625F">
        <w:rPr>
          <w:sz w:val="20"/>
        </w:rPr>
        <w:t>1. Allgemeines</w:t>
      </w:r>
      <w:bookmarkEnd w:id="3"/>
      <w:bookmarkEnd w:id="4"/>
    </w:p>
    <w:p w:rsidR="00CB21C2" w:rsidRPr="004E625F" w:rsidRDefault="00CB21C2" w:rsidP="00CB21C2">
      <w:pPr>
        <w:rPr>
          <w:rFonts w:ascii="Arial" w:hAnsi="Arial" w:cs="Arial"/>
          <w:i/>
          <w:color w:val="FF0000"/>
          <w:sz w:val="20"/>
          <w:szCs w:val="20"/>
        </w:rPr>
      </w:pPr>
      <w:r w:rsidRPr="004E625F">
        <w:rPr>
          <w:rFonts w:ascii="Arial" w:hAnsi="Arial" w:cs="Arial"/>
          <w:i/>
          <w:color w:val="FF0000"/>
          <w:sz w:val="20"/>
          <w:szCs w:val="20"/>
        </w:rPr>
        <w:t xml:space="preserve">Beschreibung der Planungsaufgabe für </w:t>
      </w:r>
      <w:r w:rsidR="00651274" w:rsidRPr="004E625F">
        <w:rPr>
          <w:rFonts w:ascii="Arial" w:hAnsi="Arial" w:cs="Arial"/>
          <w:i/>
          <w:color w:val="FF0000"/>
          <w:sz w:val="20"/>
          <w:szCs w:val="20"/>
        </w:rPr>
        <w:t>den Rückbau des</w:t>
      </w:r>
      <w:r w:rsidRPr="004E625F">
        <w:rPr>
          <w:rFonts w:ascii="Arial" w:hAnsi="Arial" w:cs="Arial"/>
          <w:i/>
          <w:color w:val="FF0000"/>
          <w:sz w:val="20"/>
          <w:szCs w:val="20"/>
        </w:rPr>
        <w:t xml:space="preserve"> Ingenieurbauwerk</w:t>
      </w:r>
      <w:r w:rsidR="00651274" w:rsidRPr="004E625F">
        <w:rPr>
          <w:rFonts w:ascii="Arial" w:hAnsi="Arial" w:cs="Arial"/>
          <w:i/>
          <w:color w:val="FF0000"/>
          <w:sz w:val="20"/>
          <w:szCs w:val="20"/>
        </w:rPr>
        <w:t>s</w:t>
      </w:r>
      <w:r w:rsidRPr="004E625F">
        <w:rPr>
          <w:rFonts w:ascii="Arial" w:hAnsi="Arial" w:cs="Arial"/>
          <w:i/>
          <w:color w:val="FF0000"/>
          <w:sz w:val="20"/>
          <w:szCs w:val="20"/>
        </w:rPr>
        <w:t xml:space="preserve"> mit Angaben über die Veranlassung, Ortsangabe sowie die Einbindung in das Straßennetz.</w:t>
      </w:r>
    </w:p>
    <w:p w:rsidR="00B43939" w:rsidRPr="001E0CA3" w:rsidRDefault="00B43939" w:rsidP="00B43939">
      <w:pPr>
        <w:rPr>
          <w:rFonts w:ascii="Arial" w:hAnsi="Arial" w:cs="Arial"/>
          <w:i/>
          <w:iCs/>
          <w:sz w:val="20"/>
          <w:szCs w:val="20"/>
        </w:rPr>
      </w:pPr>
    </w:p>
    <w:p w:rsidR="00B43939" w:rsidRPr="004E625F" w:rsidRDefault="00B43939" w:rsidP="00B43939">
      <w:pPr>
        <w:pStyle w:val="berschrift3"/>
        <w:rPr>
          <w:sz w:val="20"/>
        </w:rPr>
      </w:pPr>
      <w:bookmarkStart w:id="5" w:name="_Toc337719469"/>
      <w:bookmarkStart w:id="6" w:name="_Toc380484633"/>
      <w:r w:rsidRPr="004E625F">
        <w:rPr>
          <w:sz w:val="20"/>
        </w:rPr>
        <w:t xml:space="preserve">2. Beschreibung des </w:t>
      </w:r>
      <w:bookmarkEnd w:id="5"/>
      <w:bookmarkEnd w:id="6"/>
      <w:r w:rsidR="002B6D2F" w:rsidRPr="004E625F">
        <w:rPr>
          <w:sz w:val="20"/>
        </w:rPr>
        <w:t>Ingenieurbauwerks</w:t>
      </w:r>
    </w:p>
    <w:p w:rsidR="00CB21C2" w:rsidRPr="002466F7" w:rsidRDefault="00CB21C2" w:rsidP="00CB21C2">
      <w:pPr>
        <w:rPr>
          <w:rFonts w:ascii="Arial" w:hAnsi="Arial" w:cs="Arial"/>
          <w:i/>
          <w:sz w:val="20"/>
          <w:szCs w:val="20"/>
        </w:rPr>
      </w:pPr>
      <w:r w:rsidRPr="004E625F">
        <w:rPr>
          <w:rFonts w:ascii="Arial" w:hAnsi="Arial" w:cs="Arial"/>
          <w:i/>
          <w:color w:val="FF0000"/>
          <w:sz w:val="20"/>
          <w:szCs w:val="20"/>
        </w:rPr>
        <w:t>Angabe der Planungsparameter aus dem Streckenentwurf (z.B. Regelquerschnitt, Trassierungselemente).</w:t>
      </w:r>
    </w:p>
    <w:p w:rsidR="00CB21C2" w:rsidRPr="002466F7" w:rsidRDefault="00CB21C2" w:rsidP="00CB21C2">
      <w:pPr>
        <w:rPr>
          <w:rFonts w:ascii="Arial" w:hAnsi="Arial" w:cs="Arial"/>
          <w:sz w:val="20"/>
          <w:szCs w:val="20"/>
        </w:rPr>
      </w:pPr>
    </w:p>
    <w:p w:rsidR="00CB21C2" w:rsidRPr="001E0CA3" w:rsidRDefault="00CB21C2" w:rsidP="00CB21C2">
      <w:pPr>
        <w:rPr>
          <w:rFonts w:ascii="Arial" w:hAnsi="Arial" w:cs="Arial"/>
          <w:b/>
          <w:sz w:val="20"/>
          <w:szCs w:val="20"/>
        </w:rPr>
      </w:pPr>
      <w:r w:rsidRPr="001E0CA3">
        <w:rPr>
          <w:rFonts w:ascii="Arial" w:hAnsi="Arial" w:cs="Arial"/>
          <w:b/>
          <w:sz w:val="20"/>
          <w:szCs w:val="20"/>
        </w:rPr>
        <w:t>Bauwerkskenndaten</w:t>
      </w:r>
    </w:p>
    <w:p w:rsidR="00CB21C2" w:rsidRPr="001E0CA3" w:rsidRDefault="00CB21C2" w:rsidP="00CB21C2">
      <w:pPr>
        <w:rPr>
          <w:rFonts w:ascii="Arial" w:hAnsi="Arial" w:cs="Arial"/>
          <w:sz w:val="20"/>
          <w:szCs w:val="20"/>
          <w:highlight w:val="green"/>
        </w:rPr>
      </w:pPr>
    </w:p>
    <w:tbl>
      <w:tblPr>
        <w:tblW w:w="0" w:type="auto"/>
        <w:tblInd w:w="1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0"/>
        <w:gridCol w:w="2780"/>
      </w:tblGrid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ASB Nr.</w:t>
            </w:r>
          </w:p>
        </w:tc>
        <w:bookmarkStart w:id="7" w:name="Text7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Interne Bauwerksbezeichnung (BW-Nr.)</w:t>
            </w:r>
          </w:p>
        </w:tc>
        <w:tc>
          <w:tcPr>
            <w:tcW w:w="2780" w:type="dxa"/>
          </w:tcPr>
          <w:p w:rsidR="00CB21C2" w:rsidRPr="001E0CA3" w:rsidRDefault="00CB21C2" w:rsidP="00CB21C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Bauwerksname</w:t>
            </w:r>
          </w:p>
        </w:tc>
        <w:bookmarkStart w:id="8" w:name="Text8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Brückenklasse</w:t>
            </w:r>
          </w:p>
        </w:tc>
        <w:bookmarkStart w:id="9" w:name="Text9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Gesamtlänge</w:t>
            </w:r>
          </w:p>
        </w:tc>
        <w:bookmarkStart w:id="10" w:name="Text10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Breite zwischen Geländer</w:t>
            </w:r>
          </w:p>
        </w:tc>
        <w:bookmarkStart w:id="11" w:name="Text11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Fahrbahnbreite</w:t>
            </w:r>
          </w:p>
        </w:tc>
        <w:bookmarkStart w:id="12" w:name="Text12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Brückenfläche</w:t>
            </w:r>
          </w:p>
        </w:tc>
        <w:bookmarkStart w:id="13" w:name="Text13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Lichte Höhe</w:t>
            </w:r>
          </w:p>
        </w:tc>
        <w:bookmarkStart w:id="14" w:name="Text14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651274" w:rsidRPr="001E0CA3" w:rsidTr="00CB21C2">
        <w:tc>
          <w:tcPr>
            <w:tcW w:w="3880" w:type="dxa"/>
          </w:tcPr>
          <w:p w:rsidR="00651274" w:rsidRPr="001E0CA3" w:rsidRDefault="00651274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Kreuzungswinkel</w:t>
            </w:r>
          </w:p>
        </w:tc>
        <w:tc>
          <w:tcPr>
            <w:tcW w:w="2780" w:type="dxa"/>
          </w:tcPr>
          <w:p w:rsidR="00651274" w:rsidRPr="001E0CA3" w:rsidRDefault="00651274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15" w:name="Text28"/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bookmarkStart w:id="16" w:name="Text15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CB21C2" w:rsidRPr="001E0CA3" w:rsidTr="00CB21C2">
        <w:trPr>
          <w:cantSplit/>
        </w:trPr>
        <w:tc>
          <w:tcPr>
            <w:tcW w:w="6660" w:type="dxa"/>
            <w:gridSpan w:val="2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Für Bestandsbauwerke:</w:t>
            </w:r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Konstruktion</w:t>
            </w:r>
          </w:p>
        </w:tc>
        <w:bookmarkStart w:id="17" w:name="Text17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Hauptbaustoff des Überbaus</w:t>
            </w:r>
          </w:p>
        </w:tc>
        <w:bookmarkStart w:id="18" w:name="Text18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Letzte Hauptprüfung</w:t>
            </w:r>
          </w:p>
        </w:tc>
        <w:bookmarkStart w:id="19" w:name="Text19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Bauzustandsnote</w:t>
            </w:r>
          </w:p>
        </w:tc>
        <w:bookmarkStart w:id="20" w:name="Text20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Baujahr</w:t>
            </w:r>
          </w:p>
        </w:tc>
        <w:bookmarkStart w:id="21" w:name="Text29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</w:tr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Einzelstützweite / Blocklängen</w:t>
            </w:r>
          </w:p>
        </w:tc>
        <w:bookmarkStart w:id="22" w:name="Text30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bookmarkStart w:id="23" w:name="Text22"/>
      <w:tr w:rsidR="00CB21C2" w:rsidRPr="001E0CA3" w:rsidTr="00CB21C2">
        <w:tc>
          <w:tcPr>
            <w:tcW w:w="38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bookmarkStart w:id="24" w:name="Text21"/>
        <w:tc>
          <w:tcPr>
            <w:tcW w:w="2780" w:type="dxa"/>
          </w:tcPr>
          <w:p w:rsidR="00CB21C2" w:rsidRPr="001E0CA3" w:rsidRDefault="00CB21C2" w:rsidP="00CB21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1E0CA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E0CA3">
              <w:rPr>
                <w:rFonts w:ascii="Arial" w:hAnsi="Arial" w:cs="Arial"/>
                <w:sz w:val="20"/>
                <w:szCs w:val="20"/>
              </w:rPr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44E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E0C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</w:tbl>
    <w:p w:rsidR="00B43939" w:rsidRPr="001E0CA3" w:rsidRDefault="00B43939" w:rsidP="00B43939">
      <w:pPr>
        <w:rPr>
          <w:rFonts w:ascii="Arial" w:hAnsi="Arial" w:cs="Arial"/>
          <w:sz w:val="20"/>
          <w:szCs w:val="20"/>
        </w:rPr>
      </w:pPr>
    </w:p>
    <w:p w:rsidR="00B43939" w:rsidRPr="001E0CA3" w:rsidRDefault="00B43939" w:rsidP="00B43939">
      <w:pPr>
        <w:rPr>
          <w:rFonts w:ascii="Arial" w:hAnsi="Arial" w:cs="Arial"/>
          <w:sz w:val="20"/>
          <w:szCs w:val="20"/>
          <w:highlight w:val="green"/>
        </w:rPr>
      </w:pPr>
    </w:p>
    <w:p w:rsidR="00B43939" w:rsidRPr="001E0CA3" w:rsidRDefault="00B43939" w:rsidP="00B43939">
      <w:pPr>
        <w:pStyle w:val="berschrift3"/>
      </w:pPr>
      <w:bookmarkStart w:id="25" w:name="_Toc337719470"/>
      <w:bookmarkStart w:id="26" w:name="_Toc380484634"/>
      <w:r w:rsidRPr="004E625F">
        <w:rPr>
          <w:sz w:val="20"/>
        </w:rPr>
        <w:t>3. Randbedingungen und Zwangspunkte</w:t>
      </w:r>
      <w:bookmarkEnd w:id="25"/>
      <w:bookmarkEnd w:id="26"/>
      <w:r w:rsidR="00226306">
        <w:rPr>
          <w:sz w:val="20"/>
        </w:rPr>
        <w:t xml:space="preserve">, Leistungen des Auftraggebers </w:t>
      </w:r>
    </w:p>
    <w:p w:rsidR="00CB21C2" w:rsidRPr="00226306" w:rsidRDefault="00226306" w:rsidP="00CB21C2">
      <w:pPr>
        <w:rPr>
          <w:rFonts w:ascii="Arial" w:hAnsi="Arial" w:cs="Arial"/>
          <w:sz w:val="20"/>
          <w:szCs w:val="20"/>
        </w:rPr>
      </w:pPr>
      <w:r w:rsidRPr="00226306">
        <w:rPr>
          <w:rFonts w:ascii="Arial" w:hAnsi="Arial" w:cs="Arial"/>
          <w:sz w:val="20"/>
          <w:szCs w:val="20"/>
        </w:rPr>
        <w:t>Die Leistungen des Auftragnehmers umfassen die erforderlichen Abstimmungs- und Arbeitsgespräche.</w:t>
      </w:r>
    </w:p>
    <w:p w:rsidR="00226306" w:rsidRPr="001E0CA3" w:rsidRDefault="00226306" w:rsidP="00CB21C2">
      <w:pPr>
        <w:rPr>
          <w:rFonts w:ascii="Arial" w:hAnsi="Arial" w:cs="Arial"/>
          <w:i/>
          <w:sz w:val="20"/>
          <w:szCs w:val="20"/>
        </w:rPr>
      </w:pPr>
    </w:p>
    <w:p w:rsidR="00CB21C2" w:rsidRPr="004E625F" w:rsidRDefault="00CB21C2" w:rsidP="00CB21C2">
      <w:pPr>
        <w:rPr>
          <w:rFonts w:ascii="Arial" w:hAnsi="Arial" w:cs="Arial"/>
          <w:i/>
          <w:color w:val="FF0000"/>
          <w:sz w:val="20"/>
          <w:szCs w:val="20"/>
        </w:rPr>
      </w:pPr>
      <w:r w:rsidRPr="004E625F">
        <w:rPr>
          <w:rFonts w:ascii="Arial" w:hAnsi="Arial" w:cs="Arial"/>
          <w:i/>
          <w:color w:val="FF0000"/>
          <w:sz w:val="20"/>
          <w:szCs w:val="20"/>
        </w:rPr>
        <w:t xml:space="preserve">Aufzeigen der Auflagen aus der Planfeststellung, Berücksichtigung der </w:t>
      </w:r>
      <w:r w:rsidR="00651274" w:rsidRPr="004E625F">
        <w:rPr>
          <w:rFonts w:ascii="Arial" w:hAnsi="Arial" w:cs="Arial"/>
          <w:i/>
          <w:color w:val="FF0000"/>
          <w:sz w:val="20"/>
          <w:szCs w:val="20"/>
        </w:rPr>
        <w:t>Auflagen</w:t>
      </w:r>
      <w:r w:rsidRPr="004E625F">
        <w:rPr>
          <w:rFonts w:ascii="Arial" w:hAnsi="Arial" w:cs="Arial"/>
          <w:i/>
          <w:color w:val="FF0000"/>
          <w:sz w:val="20"/>
          <w:szCs w:val="20"/>
        </w:rPr>
        <w:t xml:space="preserve"> Dritter (z.B. DB AG oder Wasserschifffahrtsverwaltung, Versorgungsträger), Abgrenzung der Leistungen bei Gemeinschaftsmaßnahmen.</w:t>
      </w:r>
    </w:p>
    <w:p w:rsidR="00CB21C2" w:rsidRPr="004E625F" w:rsidRDefault="00CB21C2" w:rsidP="00CB21C2">
      <w:pPr>
        <w:rPr>
          <w:rFonts w:ascii="Arial" w:hAnsi="Arial" w:cs="Arial"/>
          <w:i/>
          <w:color w:val="FF0000"/>
          <w:sz w:val="20"/>
          <w:szCs w:val="20"/>
        </w:rPr>
      </w:pPr>
      <w:r w:rsidRPr="004E625F">
        <w:rPr>
          <w:rFonts w:ascii="Arial" w:hAnsi="Arial" w:cs="Arial"/>
          <w:i/>
          <w:color w:val="FF0000"/>
          <w:sz w:val="20"/>
          <w:szCs w:val="20"/>
        </w:rPr>
        <w:t>Auflistung der wesentlichen Zwangspunkte (z.B. Sperrpausen, Zuwegung, Verkehrsführung, Außergewöhnliche Einwirkungen).</w:t>
      </w:r>
    </w:p>
    <w:p w:rsidR="005B1B11" w:rsidRPr="004E625F" w:rsidRDefault="005B1B11" w:rsidP="00CB21C2">
      <w:pPr>
        <w:rPr>
          <w:rFonts w:ascii="Arial" w:hAnsi="Arial" w:cs="Arial"/>
          <w:i/>
          <w:color w:val="FF0000"/>
          <w:sz w:val="20"/>
          <w:szCs w:val="20"/>
        </w:rPr>
      </w:pPr>
      <w:r w:rsidRPr="004E625F">
        <w:rPr>
          <w:rFonts w:ascii="Arial" w:hAnsi="Arial" w:cs="Arial"/>
          <w:i/>
          <w:color w:val="FF0000"/>
          <w:sz w:val="20"/>
          <w:szCs w:val="20"/>
        </w:rPr>
        <w:t>Ergebnisse aus Baustoff-, Boden- und Schadstoffuntersuchungen sind zu berücksichtigen.</w:t>
      </w:r>
    </w:p>
    <w:p w:rsidR="00651274" w:rsidRDefault="00651274" w:rsidP="00CB21C2">
      <w:pPr>
        <w:rPr>
          <w:rFonts w:ascii="Arial" w:hAnsi="Arial" w:cs="Arial"/>
          <w:i/>
          <w:color w:val="FF0000"/>
          <w:sz w:val="20"/>
          <w:szCs w:val="20"/>
        </w:rPr>
      </w:pPr>
      <w:r w:rsidRPr="004E625F">
        <w:rPr>
          <w:rFonts w:ascii="Arial" w:hAnsi="Arial" w:cs="Arial"/>
          <w:i/>
          <w:color w:val="FF0000"/>
          <w:sz w:val="20"/>
          <w:szCs w:val="20"/>
        </w:rPr>
        <w:t>Aufzeigen von Auflagen zum Entsorgungskonzept (z. B. Schadstoffe).</w:t>
      </w:r>
    </w:p>
    <w:p w:rsidR="00226306" w:rsidRPr="004E625F" w:rsidRDefault="00226306" w:rsidP="00CB21C2">
      <w:pPr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>Eventuelle Leistungen des Auftraggebers sind anzugeben.</w:t>
      </w:r>
    </w:p>
    <w:p w:rsidR="00876AE4" w:rsidRPr="001E0CA3" w:rsidRDefault="00876AE4" w:rsidP="00CB21C2">
      <w:pPr>
        <w:rPr>
          <w:rFonts w:ascii="Arial" w:hAnsi="Arial" w:cs="Arial"/>
          <w:i/>
          <w:sz w:val="20"/>
          <w:szCs w:val="20"/>
        </w:rPr>
      </w:pPr>
    </w:p>
    <w:p w:rsidR="00876AE4" w:rsidRDefault="00876AE4" w:rsidP="00CB21C2">
      <w:pPr>
        <w:rPr>
          <w:rFonts w:ascii="Arial" w:hAnsi="Arial" w:cs="Arial"/>
          <w:sz w:val="20"/>
          <w:szCs w:val="20"/>
        </w:rPr>
      </w:pPr>
      <w:r w:rsidRPr="001E0CA3">
        <w:rPr>
          <w:rFonts w:ascii="Arial" w:hAnsi="Arial" w:cs="Arial"/>
          <w:sz w:val="20"/>
          <w:szCs w:val="20"/>
        </w:rPr>
        <w:t>Für das Abfall</w:t>
      </w:r>
      <w:r w:rsidR="005B1B11" w:rsidRPr="001E0CA3">
        <w:rPr>
          <w:rFonts w:ascii="Arial" w:hAnsi="Arial" w:cs="Arial"/>
          <w:sz w:val="20"/>
          <w:szCs w:val="20"/>
        </w:rPr>
        <w:t>-</w:t>
      </w:r>
      <w:r w:rsidRPr="001E0CA3">
        <w:rPr>
          <w:rFonts w:ascii="Arial" w:hAnsi="Arial" w:cs="Arial"/>
          <w:sz w:val="20"/>
          <w:szCs w:val="20"/>
        </w:rPr>
        <w:t xml:space="preserve"> und Entsorgungskonzept ist das Kreislaufwirtschaftsgesetz (KrWG) zu beachten.</w:t>
      </w:r>
      <w:r w:rsidR="005B1B11" w:rsidRPr="001E0CA3">
        <w:rPr>
          <w:rFonts w:ascii="Arial" w:hAnsi="Arial" w:cs="Arial"/>
          <w:sz w:val="20"/>
          <w:szCs w:val="20"/>
        </w:rPr>
        <w:t xml:space="preserve"> Die Klassifizierung der anfallenden Stoffe hat nach der Abfallverzeichnis-Verordnung (AVV) zu erfolgen. Darüber hinaus sind die entsprechenden „Technischen Regeln für Gefahrstoffe (TRGS)“ zu berücksichtigen.</w:t>
      </w: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Pr="00701578" w:rsidRDefault="00701578" w:rsidP="00701578">
      <w:pPr>
        <w:pStyle w:val="berschrift3"/>
        <w:rPr>
          <w:sz w:val="20"/>
        </w:rPr>
      </w:pPr>
      <w:r>
        <w:rPr>
          <w:sz w:val="20"/>
        </w:rPr>
        <w:lastRenderedPageBreak/>
        <w:t xml:space="preserve">4. </w:t>
      </w:r>
      <w:r w:rsidR="00226306" w:rsidRPr="00701578">
        <w:rPr>
          <w:sz w:val="20"/>
        </w:rPr>
        <w:t>Anforderungen an die zu übergebenden Daten und Dokumente</w:t>
      </w:r>
    </w:p>
    <w:p w:rsidR="00226306" w:rsidRDefault="00226306" w:rsidP="00226306">
      <w:pPr>
        <w:pStyle w:val="Liste-A-01"/>
        <w:numPr>
          <w:ilvl w:val="1"/>
          <w:numId w:val="17"/>
        </w:numPr>
        <w:spacing w:before="40" w:after="80"/>
        <w:ind w:left="1134"/>
        <w:contextualSpacing w:val="0"/>
      </w:pPr>
      <w:r w:rsidRPr="003E1C23">
        <w:t>Die Planunterlagen, Beschreibungen</w:t>
      </w:r>
      <w:r>
        <w:t>,</w:t>
      </w:r>
      <w:r w:rsidRPr="003E1C23">
        <w:t xml:space="preserve"> Berechnungen </w:t>
      </w:r>
      <w:r>
        <w:t xml:space="preserve">und Präsentationen </w:t>
      </w:r>
      <w:r w:rsidRPr="003E1C23">
        <w:t xml:space="preserve">sind dem Auftraggeber in digitaler Form (Planunterlagen im </w:t>
      </w:r>
      <w:r w:rsidRPr="003E1C23">
        <w:fldChar w:fldCharType="begin">
          <w:ffData>
            <w:name w:val="Text1"/>
            <w:enabled/>
            <w:calcOnExit w:val="0"/>
            <w:textInput/>
          </w:ffData>
        </w:fldChar>
      </w:r>
      <w:r w:rsidRPr="003E1C23">
        <w:instrText xml:space="preserve"> FORMTEXT </w:instrText>
      </w:r>
      <w:r w:rsidRPr="003E1C23">
        <w:fldChar w:fldCharType="separate"/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fldChar w:fldCharType="end"/>
      </w:r>
      <w:r w:rsidRPr="003E1C23">
        <w:t xml:space="preserve"> - Format sowie im </w:t>
      </w:r>
      <w:proofErr w:type="spellStart"/>
      <w:r w:rsidRPr="003E1C23">
        <w:t>pdf-Format</w:t>
      </w:r>
      <w:proofErr w:type="spellEnd"/>
      <w:r>
        <w:t>;</w:t>
      </w:r>
      <w:r w:rsidRPr="003E1C23">
        <w:t xml:space="preserve"> Beschreibungen und Berechnungen als Word- bzw. Excel-Datei</w:t>
      </w:r>
      <w:r>
        <w:t xml:space="preserve"> im </w:t>
      </w:r>
      <w:proofErr w:type="spellStart"/>
      <w:r>
        <w:t>docx</w:t>
      </w:r>
      <w:proofErr w:type="spellEnd"/>
      <w:r>
        <w:t xml:space="preserve">- bzw. xlsx-Format; Präsentationen als PowerPoint-Datei im </w:t>
      </w:r>
      <w:proofErr w:type="spellStart"/>
      <w:r>
        <w:t>pptx</w:t>
      </w:r>
      <w:proofErr w:type="spellEnd"/>
      <w:r>
        <w:t>-Format) und</w:t>
      </w:r>
    </w:p>
    <w:p w:rsidR="00226306" w:rsidRDefault="00226306" w:rsidP="00226306">
      <w:pPr>
        <w:pStyle w:val="Liste-A-01"/>
        <w:spacing w:before="40" w:after="80"/>
        <w:ind w:left="1134"/>
        <w:contextualSpacing w:val="0"/>
      </w:pPr>
      <w:r>
        <w:tab/>
      </w:r>
      <w:r w:rsidRPr="004544EB">
        <w:rPr>
          <w:rFonts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4544EB">
        <w:rPr>
          <w:rFonts w:cs="Arial"/>
        </w:rPr>
        <w:instrText xml:space="preserve"> FORMCHECKBOX </w:instrText>
      </w:r>
      <w:r w:rsidR="004E625F">
        <w:rPr>
          <w:rFonts w:cs="Arial"/>
        </w:rPr>
      </w:r>
      <w:r w:rsidR="004E625F">
        <w:rPr>
          <w:rFonts w:cs="Arial"/>
        </w:rPr>
        <w:fldChar w:fldCharType="separate"/>
      </w:r>
      <w:r w:rsidRPr="004544EB">
        <w:rPr>
          <w:rFonts w:cs="Arial"/>
        </w:rPr>
        <w:fldChar w:fldCharType="end"/>
      </w:r>
      <w:r>
        <w:tab/>
        <w:t>zusätzlich in analoger Form als kopierfähiger Farbausdruck (</w:t>
      </w:r>
      <w:r w:rsidRPr="003E1C23">
        <w:fldChar w:fldCharType="begin">
          <w:ffData>
            <w:name w:val="Text1"/>
            <w:enabled/>
            <w:calcOnExit w:val="0"/>
            <w:textInput/>
          </w:ffData>
        </w:fldChar>
      </w:r>
      <w:r w:rsidRPr="003E1C23">
        <w:instrText xml:space="preserve"> FORMTEXT </w:instrText>
      </w:r>
      <w:r w:rsidRPr="003E1C23">
        <w:fldChar w:fldCharType="separate"/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fldChar w:fldCharType="end"/>
      </w:r>
      <w:r>
        <w:t>)</w:t>
      </w:r>
    </w:p>
    <w:p w:rsidR="00226306" w:rsidRDefault="00226306" w:rsidP="00226306">
      <w:pPr>
        <w:pStyle w:val="Liste-A-01"/>
        <w:numPr>
          <w:ilvl w:val="0"/>
          <w:numId w:val="0"/>
        </w:numPr>
        <w:spacing w:before="40" w:after="80"/>
        <w:ind w:left="1134"/>
        <w:contextualSpacing w:val="0"/>
      </w:pPr>
      <w:r>
        <w:t>zu übergeben.</w:t>
      </w:r>
    </w:p>
    <w:p w:rsidR="00226306" w:rsidRDefault="00226306" w:rsidP="00226306">
      <w:pPr>
        <w:pStyle w:val="Liste-A-01"/>
        <w:numPr>
          <w:ilvl w:val="1"/>
          <w:numId w:val="17"/>
        </w:numPr>
        <w:spacing w:before="40" w:after="80"/>
        <w:ind w:left="1134"/>
        <w:contextualSpacing w:val="0"/>
      </w:pPr>
      <w:r>
        <w:t>Digitale Bestands- und</w:t>
      </w:r>
      <w:r w:rsidRPr="003E1C23">
        <w:t xml:space="preserve"> </w:t>
      </w:r>
      <w:r>
        <w:t xml:space="preserve">Objektdaten sind im OKSTRA-, IFC- </w:t>
      </w:r>
      <w:r w:rsidRPr="004544EB">
        <w:rPr>
          <w:rFonts w:cs="Arial"/>
        </w:rPr>
        <w:t xml:space="preserve">bzw. </w:t>
      </w:r>
      <w:r>
        <w:t>SHAPE-Format zu übergeben.</w:t>
      </w:r>
    </w:p>
    <w:p w:rsidR="00226306" w:rsidRDefault="00226306" w:rsidP="00226306">
      <w:pPr>
        <w:pStyle w:val="Liste-A-01"/>
        <w:numPr>
          <w:ilvl w:val="1"/>
          <w:numId w:val="17"/>
        </w:numPr>
        <w:spacing w:before="40" w:after="80"/>
        <w:ind w:left="1134"/>
        <w:contextualSpacing w:val="0"/>
      </w:pPr>
      <w:r w:rsidRPr="004544EB">
        <w:t>Der Auftragnehmer hat die von ihm zu übergebenden Unterlagen im nötigen Umfang zu bearbeiten, u. a. normengerecht farbig und mit Planzeichen und Legende anzulegen sowie DIN-gerecht zu falten. Das Schriftfeld des Auftraggebers ist zu übernehmen</w:t>
      </w:r>
      <w:r>
        <w:t>.</w:t>
      </w:r>
    </w:p>
    <w:p w:rsidR="00226306" w:rsidRPr="003E1C23" w:rsidRDefault="00226306" w:rsidP="00226306">
      <w:pPr>
        <w:pStyle w:val="Liste-A-01"/>
        <w:numPr>
          <w:ilvl w:val="1"/>
          <w:numId w:val="17"/>
        </w:numPr>
        <w:spacing w:before="40" w:after="80"/>
        <w:ind w:left="1134"/>
        <w:contextualSpacing w:val="0"/>
      </w:pPr>
      <w:r w:rsidRPr="004544EB">
        <w:t>Der Auftragnehmer hat die von ih</w:t>
      </w:r>
      <w:r>
        <w:t>m angefertigten Unterlagen als „</w:t>
      </w:r>
      <w:r w:rsidRPr="004544EB">
        <w:t>Verfasser" zu unterzeichnen</w:t>
      </w:r>
      <w:r>
        <w:t>.</w:t>
      </w: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Pr="001E0CA3" w:rsidRDefault="00226306" w:rsidP="004E625F">
      <w:pPr>
        <w:pStyle w:val="berschrift2"/>
        <w:ind w:right="141"/>
        <w:jc w:val="center"/>
      </w:pPr>
      <w:r>
        <w:t>B</w:t>
      </w:r>
      <w:r w:rsidRPr="001E0CA3">
        <w:t xml:space="preserve">. </w:t>
      </w:r>
      <w:r>
        <w:t>Beschreibung der Grundleistungen</w:t>
      </w:r>
    </w:p>
    <w:p w:rsidR="00226306" w:rsidRPr="00226306" w:rsidRDefault="00226306" w:rsidP="00226306">
      <w:pPr>
        <w:rPr>
          <w:rFonts w:ascii="Arial" w:hAnsi="Arial" w:cs="Arial"/>
          <w:sz w:val="20"/>
          <w:szCs w:val="20"/>
        </w:rPr>
      </w:pPr>
      <w:r w:rsidRPr="00226306">
        <w:rPr>
          <w:rFonts w:ascii="Arial" w:hAnsi="Arial" w:cs="Arial"/>
          <w:sz w:val="20"/>
          <w:szCs w:val="20"/>
        </w:rPr>
        <w:t>entfällt</w:t>
      </w:r>
    </w:p>
    <w:p w:rsidR="00226306" w:rsidRDefault="00226306" w:rsidP="00CB21C2">
      <w:pPr>
        <w:rPr>
          <w:rFonts w:ascii="Arial" w:hAnsi="Arial" w:cs="Arial"/>
          <w:sz w:val="20"/>
          <w:szCs w:val="20"/>
        </w:rPr>
      </w:pPr>
    </w:p>
    <w:p w:rsidR="00226306" w:rsidRPr="001E0CA3" w:rsidRDefault="00226306" w:rsidP="00CB21C2">
      <w:pPr>
        <w:rPr>
          <w:rFonts w:ascii="Arial" w:hAnsi="Arial" w:cs="Arial"/>
          <w:sz w:val="20"/>
          <w:szCs w:val="20"/>
        </w:rPr>
      </w:pPr>
    </w:p>
    <w:p w:rsidR="00B43939" w:rsidRPr="001E0CA3" w:rsidRDefault="00DC7070" w:rsidP="00B43939">
      <w:r w:rsidRPr="001E0CA3">
        <w:br w:type="page"/>
      </w:r>
    </w:p>
    <w:tbl>
      <w:tblPr>
        <w:tblW w:w="9831" w:type="dxa"/>
        <w:tblInd w:w="-106" w:type="dxa"/>
        <w:shd w:val="clear" w:color="auto" w:fill="D9D9D9" w:themeFill="background1" w:themeFillShade="D9"/>
        <w:tblLook w:val="0000" w:firstRow="0" w:lastRow="0" w:firstColumn="0" w:lastColumn="0" w:noHBand="0" w:noVBand="0"/>
      </w:tblPr>
      <w:tblGrid>
        <w:gridCol w:w="9831"/>
      </w:tblGrid>
      <w:tr w:rsidR="00B43939" w:rsidRPr="001E0CA3" w:rsidTr="00FB2F42">
        <w:tc>
          <w:tcPr>
            <w:tcW w:w="9831" w:type="dxa"/>
            <w:shd w:val="clear" w:color="auto" w:fill="D9D9D9" w:themeFill="background1" w:themeFillShade="D9"/>
          </w:tcPr>
          <w:p w:rsidR="00B43939" w:rsidRPr="004E625F" w:rsidRDefault="00B43939" w:rsidP="004E625F">
            <w:pPr>
              <w:pStyle w:val="berschrift2"/>
              <w:ind w:left="360" w:hanging="360"/>
              <w:jc w:val="center"/>
              <w:rPr>
                <w:szCs w:val="28"/>
              </w:rPr>
            </w:pPr>
            <w:bookmarkStart w:id="27" w:name="_Toc337719472"/>
            <w:bookmarkStart w:id="28" w:name="_Toc364083546"/>
            <w:bookmarkStart w:id="29" w:name="_Toc380484636"/>
            <w:r w:rsidRPr="004E625F">
              <w:rPr>
                <w:szCs w:val="28"/>
              </w:rPr>
              <w:lastRenderedPageBreak/>
              <w:t xml:space="preserve">C. </w:t>
            </w:r>
            <w:bookmarkEnd w:id="27"/>
            <w:bookmarkEnd w:id="28"/>
            <w:r w:rsidRPr="004E625F">
              <w:rPr>
                <w:szCs w:val="28"/>
              </w:rPr>
              <w:t>Beschreibung der</w:t>
            </w:r>
            <w:r w:rsidR="00216146" w:rsidRPr="004E625F">
              <w:rPr>
                <w:szCs w:val="28"/>
              </w:rPr>
              <w:t xml:space="preserve"> </w:t>
            </w:r>
            <w:r w:rsidRPr="004E625F">
              <w:rPr>
                <w:szCs w:val="28"/>
              </w:rPr>
              <w:t>Leistungen</w:t>
            </w:r>
            <w:bookmarkEnd w:id="29"/>
          </w:p>
        </w:tc>
      </w:tr>
      <w:tr w:rsidR="00B43939" w:rsidRPr="001E0CA3" w:rsidTr="00FB2F42">
        <w:tc>
          <w:tcPr>
            <w:tcW w:w="9831" w:type="dxa"/>
            <w:shd w:val="clear" w:color="auto" w:fill="D9D9D9" w:themeFill="background1" w:themeFillShade="D9"/>
          </w:tcPr>
          <w:p w:rsidR="00B43939" w:rsidRPr="001E0CA3" w:rsidRDefault="00B43939" w:rsidP="007A74EA">
            <w:pPr>
              <w:pStyle w:val="A1"/>
              <w:ind w:left="0"/>
              <w:rPr>
                <w:b w:val="0"/>
                <w:bCs/>
                <w:sz w:val="14"/>
                <w:szCs w:val="14"/>
              </w:rPr>
            </w:pPr>
          </w:p>
        </w:tc>
      </w:tr>
    </w:tbl>
    <w:p w:rsidR="00B43939" w:rsidRPr="001E0CA3" w:rsidRDefault="00B43939" w:rsidP="00B43939"/>
    <w:tbl>
      <w:tblPr>
        <w:tblW w:w="983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56"/>
        <w:gridCol w:w="6291"/>
        <w:gridCol w:w="6"/>
        <w:gridCol w:w="400"/>
        <w:gridCol w:w="742"/>
        <w:gridCol w:w="661"/>
        <w:gridCol w:w="236"/>
        <w:gridCol w:w="844"/>
      </w:tblGrid>
      <w:tr w:rsidR="00FB2F42" w:rsidRPr="001E0CA3" w:rsidTr="00FB2F42">
        <w:trPr>
          <w:tblHeader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CB3B80">
            <w:pPr>
              <w:rPr>
                <w:rFonts w:ascii="Arial" w:hAnsi="Arial" w:cs="Arial"/>
              </w:rPr>
            </w:pPr>
          </w:p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5A6C9F">
            <w:pPr>
              <w:pStyle w:val="berschrift3"/>
              <w:rPr>
                <w:rFonts w:cs="Arial"/>
              </w:rPr>
            </w:pPr>
          </w:p>
          <w:p w:rsidR="00FB2F42" w:rsidRPr="001E0CA3" w:rsidRDefault="00FB2F42" w:rsidP="005A6C9F">
            <w:pPr>
              <w:rPr>
                <w:rFonts w:ascii="Arial" w:hAnsi="Arial" w:cs="Arial"/>
                <w:b/>
              </w:rPr>
            </w:pPr>
            <w:bookmarkStart w:id="30" w:name="_Ref229830588"/>
            <w:bookmarkStart w:id="31" w:name="_Toc367797897"/>
            <w:r w:rsidRPr="001E0CA3">
              <w:rPr>
                <w:rFonts w:ascii="Arial" w:hAnsi="Arial" w:cs="Arial"/>
                <w:b/>
              </w:rPr>
              <w:t>Leistungs</w:t>
            </w:r>
            <w:bookmarkEnd w:id="30"/>
            <w:bookmarkEnd w:id="31"/>
            <w:r w:rsidRPr="001E0CA3">
              <w:rPr>
                <w:rFonts w:ascii="Arial" w:hAnsi="Arial" w:cs="Arial"/>
                <w:b/>
              </w:rPr>
              <w:t>text</w:t>
            </w:r>
          </w:p>
          <w:p w:rsidR="00FB2F42" w:rsidRPr="001E0CA3" w:rsidRDefault="00FB2F42" w:rsidP="005A6C9F">
            <w:pPr>
              <w:rPr>
                <w:rFonts w:ascii="Arial" w:hAnsi="Arial" w:cs="Arial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7A74EA">
            <w:pPr>
              <w:rPr>
                <w:rFonts w:ascii="Arial" w:hAnsi="Arial" w:cs="Arial"/>
                <w:sz w:val="18"/>
                <w:szCs w:val="18"/>
              </w:rPr>
            </w:pPr>
            <w:r w:rsidRPr="001E0CA3">
              <w:rPr>
                <w:rFonts w:ascii="Arial" w:hAnsi="Arial" w:cs="Arial"/>
                <w:sz w:val="18"/>
                <w:szCs w:val="18"/>
              </w:rPr>
              <w:t>M</w:t>
            </w:r>
          </w:p>
          <w:p w:rsidR="00FB2F42" w:rsidRPr="001E0CA3" w:rsidRDefault="00FB2F42" w:rsidP="007A74E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E0CA3">
              <w:rPr>
                <w:rFonts w:ascii="Arial" w:hAnsi="Arial" w:cs="Arial"/>
                <w:sz w:val="18"/>
                <w:szCs w:val="18"/>
                <w:lang w:val="it-IT"/>
              </w:rPr>
              <w:t>e</w:t>
            </w:r>
          </w:p>
          <w:p w:rsidR="00FB2F42" w:rsidRPr="001E0CA3" w:rsidRDefault="00FB2F42" w:rsidP="007A74E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E0CA3">
              <w:rPr>
                <w:rFonts w:ascii="Arial" w:hAnsi="Arial" w:cs="Arial"/>
                <w:sz w:val="18"/>
                <w:szCs w:val="18"/>
                <w:lang w:val="it-IT"/>
              </w:rPr>
              <w:t>n</w:t>
            </w:r>
          </w:p>
          <w:p w:rsidR="00FB2F42" w:rsidRPr="001E0CA3" w:rsidRDefault="00FB2F42" w:rsidP="007A74EA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1E0CA3">
              <w:rPr>
                <w:rFonts w:ascii="Arial" w:hAnsi="Arial" w:cs="Arial"/>
                <w:sz w:val="18"/>
                <w:szCs w:val="18"/>
                <w:lang w:val="it-IT"/>
              </w:rPr>
              <w:t>g</w:t>
            </w:r>
          </w:p>
          <w:p w:rsidR="00FB2F42" w:rsidRPr="001E0CA3" w:rsidRDefault="00FB2F42" w:rsidP="007A74EA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1E0CA3">
              <w:rPr>
                <w:rFonts w:ascii="Arial" w:hAnsi="Arial" w:cs="Arial"/>
                <w:sz w:val="18"/>
                <w:szCs w:val="18"/>
                <w:lang w:val="it-IT"/>
              </w:rPr>
              <w:t>e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7A74E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CA3">
              <w:rPr>
                <w:rFonts w:ascii="Arial" w:hAnsi="Arial" w:cs="Arial"/>
                <w:sz w:val="18"/>
                <w:szCs w:val="18"/>
              </w:rPr>
              <w:t>Ein-</w:t>
            </w:r>
            <w:proofErr w:type="spellStart"/>
            <w:r w:rsidRPr="001E0CA3">
              <w:rPr>
                <w:rFonts w:ascii="Arial" w:hAnsi="Arial" w:cs="Arial"/>
                <w:sz w:val="18"/>
                <w:szCs w:val="18"/>
              </w:rPr>
              <w:t>heit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CB3B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E0CA3">
              <w:rPr>
                <w:rFonts w:ascii="Arial" w:hAnsi="Arial" w:cs="Arial"/>
                <w:sz w:val="18"/>
                <w:szCs w:val="18"/>
              </w:rPr>
              <w:t>EP</w:t>
            </w:r>
          </w:p>
          <w:p w:rsidR="00FB2F42" w:rsidRPr="001E0CA3" w:rsidRDefault="00FB2F42" w:rsidP="00CB3B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E0CA3">
              <w:rPr>
                <w:rFonts w:ascii="Arial" w:hAnsi="Arial" w:cs="Arial"/>
                <w:sz w:val="18"/>
                <w:szCs w:val="18"/>
              </w:rPr>
              <w:t>in €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7A74E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7A74E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CA3">
              <w:rPr>
                <w:rFonts w:ascii="Arial" w:hAnsi="Arial" w:cs="Arial"/>
                <w:sz w:val="18"/>
                <w:szCs w:val="18"/>
              </w:rPr>
              <w:t>GP in €</w:t>
            </w:r>
          </w:p>
        </w:tc>
      </w:tr>
      <w:tr w:rsidR="00FB2F42" w:rsidRPr="001E0CA3" w:rsidTr="00FB2F42">
        <w:tc>
          <w:tcPr>
            <w:tcW w:w="65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7A74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7" w:type="dxa"/>
            <w:gridSpan w:val="2"/>
            <w:tcBorders>
              <w:top w:val="nil"/>
              <w:left w:val="nil"/>
              <w:right w:val="nil"/>
            </w:tcBorders>
          </w:tcPr>
          <w:p w:rsidR="00FB2F42" w:rsidRPr="001E0CA3" w:rsidRDefault="00FB2F42" w:rsidP="007A74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42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5A6C9F">
            <w:pPr>
              <w:rPr>
                <w:rFonts w:ascii="Arial" w:hAnsi="Arial" w:cs="Arial"/>
                <w:b/>
              </w:rPr>
            </w:pPr>
            <w:r w:rsidRPr="001E0CA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5A6C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0CA3">
              <w:rPr>
                <w:rFonts w:ascii="Arial" w:hAnsi="Arial" w:cs="Arial"/>
                <w:b/>
              </w:rPr>
              <w:t>Grundlagenermittlung</w:t>
            </w:r>
          </w:p>
        </w:tc>
      </w:tr>
      <w:tr w:rsidR="00FB2F42" w:rsidRPr="001E0CA3" w:rsidTr="00FB2F42"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7A74EA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6297" w:type="dxa"/>
            <w:gridSpan w:val="2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D66447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Klären de</w:t>
            </w:r>
            <w:r>
              <w:rPr>
                <w:iCs/>
                <w:sz w:val="20"/>
              </w:rPr>
              <w:t>r</w:t>
            </w:r>
            <w:r w:rsidRPr="001E0CA3">
              <w:rPr>
                <w:iCs/>
                <w:sz w:val="20"/>
              </w:rPr>
              <w:t xml:space="preserve"> Aufgabenstellung aufgrund der Vorgaben oder der Bedarfsplanung des Auftraggebers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CA3">
              <w:rPr>
                <w:rFonts w:ascii="Arial" w:hAnsi="Arial" w:cs="Arial"/>
                <w:sz w:val="20"/>
                <w:szCs w:val="20"/>
              </w:rPr>
              <w:t>psch</w:t>
            </w:r>
            <w:proofErr w:type="spellEnd"/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F42" w:rsidRPr="001E0CA3" w:rsidTr="00FB2F42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7A74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794939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unter Berücksichtigung der „Beschreibung der Planungsaufgabe“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7A7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31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Ermitteln der Planungsrandbedingungen sowie Beraten zum gesamten Leistungsbedarf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23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Beschaffen, Zusammenstellen und Sichten vorhandener Planungsunterlagen:</w:t>
            </w:r>
            <w:r w:rsidRPr="001E0CA3">
              <w:rPr>
                <w:rFonts w:ascii="Arial" w:hAnsi="Arial" w:cs="Arial"/>
                <w:i/>
                <w:sz w:val="20"/>
                <w:szCs w:val="20"/>
              </w:rPr>
              <w:br/>
              <w:t>Bauwerksbuch, Bauwerksakte, Bestandsunterlagen, Unterlagen Dritter (z. B. Kreuzungspartnern, Ver- und Entsorgungsnehmer)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23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Auflisten der für die Maßnahme relevanten öffentlich-rechtlichen Randbedingungen (z.B. Wasserschutzzonen, Umweltschutzgebiete)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23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Auswerten der Planunterlagen hinsichtlich Verwertungsmöglichkeiten unter Berücksichtigung vorhandener Schadstoffe</w:t>
            </w:r>
          </w:p>
          <w:p w:rsidR="00FB2F42" w:rsidRPr="001E0CA3" w:rsidRDefault="00FB2F42" w:rsidP="009C14E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Auswertung der Planunterlagen hinsichtlich der Plausibilität im Abgleich mit der Übereinstimmung der Örtlichkeit. 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Formulieren von Entscheidungshilfen für die Auswahl anderer an der Planung fachlich Beteiligter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2F42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Angabe der für den Rückbau erforderlichen fachspezifischen Beiträge (z.B. Immissionsschutz, Denkmalpflege, Schadstoffe, technische Verfahren) mit Begründungen</w:t>
            </w:r>
          </w:p>
          <w:p w:rsidR="00FB2F42" w:rsidRPr="001E0CA3" w:rsidRDefault="00FB2F42" w:rsidP="009C14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Festlegen und Darstellen der erforderlichen Material- bzw. Bauwerksuntersuchungen.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5C361D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Bei Objekten nach § 41 Nummern 6 und 7, die eine Tragwerksplanung erfordern: Klären der Aufgabenstellung auch auf dem Gebiet der Tragwerksplanung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bottom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79493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unter Berücksichtigung der „Beschreibung der Planungsaufgabe“ in Abstimmung mit dem Tragwerksplaner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31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Ortsbesichtigung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bottom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Durchführen von Ortsbesichtigungen im Hinblick auf Entsorgung, Bauablauf und Abtransport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Über die Auswertung der beschafften Unterlagen hinaus, sind alle dort nicht erfassten, für die Bearbeitung des Projektes bedeutsamen Gegebenheiten in der Örtlichkeit zu erkunden.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25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Zusammenfassen, Erläutern und Dokumentieren der Ergebnisse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bottom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301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Beschreibung des Planungszieles in Abstimmung auf die weitere Bearbeitung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29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Aufzeigen aller Sachverhalte, die den Abbruch beeinflussen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bottom w:val="single" w:sz="24" w:space="0" w:color="auto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578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36" w:type="dxa"/>
            <w:gridSpan w:val="6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b/>
                <w:sz w:val="22"/>
                <w:szCs w:val="22"/>
              </w:rPr>
              <w:t>Summe aus 1</w:t>
            </w:r>
          </w:p>
        </w:tc>
        <w:tc>
          <w:tcPr>
            <w:tcW w:w="84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11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nil"/>
              <w:bottom w:val="nil"/>
              <w:right w:val="nil"/>
            </w:tcBorders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nil"/>
              <w:bottom w:val="nil"/>
              <w:right w:val="nil"/>
            </w:tcBorders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left w:val="nil"/>
              <w:bottom w:val="nil"/>
              <w:right w:val="nil"/>
            </w:tcBorders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578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</w:rPr>
            </w:pPr>
            <w:bookmarkStart w:id="32" w:name="_Hlk363823158"/>
            <w:r w:rsidRPr="001E0CA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b/>
              </w:rPr>
              <w:t>Vorplanung</w:t>
            </w:r>
          </w:p>
        </w:tc>
      </w:tr>
      <w:bookmarkEnd w:id="32"/>
      <w:tr w:rsidR="00FB2F42" w:rsidRPr="001E0CA3" w:rsidTr="00FB2F42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Analysieren der Grundlagen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Systematische Untersuchung und Beurteilung aller Sachverhalte, die den Rückbau beeinflussen und Aufzeigen der daraus entstehenden Konsequenzen mit Vor- und Nachteilen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Erarbeiten eines Arbeits- und Terminplanes unter Berücksichtigung der Fachbeiträge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Abstimmen der Zielvorstellungen auf die öffentlich rechtlichen Randbedingungen sowie Planungen Dritter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288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Tabellarische Darstellung der Zielvorstellungen, der öffentlich-rechtlichen Randbedingungen (z.B. Wasserschutzzonen, Umweltschutzgebiete) und den Planungen Dritter mit den gegenseitigen Abhängigkeiten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01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CC24A6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Untersuchen von Lösungsmöglichkeiten für den Rückbau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21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Erarbeiten von Rückbaumöglichkeiten (Variantenuntersuchung) in Hinblick auf</w:t>
            </w:r>
          </w:p>
          <w:p w:rsidR="00FB2F42" w:rsidRPr="001E0CA3" w:rsidRDefault="00FB2F42" w:rsidP="0064167C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Verfahrenstechnik,</w:t>
            </w:r>
          </w:p>
          <w:p w:rsidR="00FB2F42" w:rsidRPr="001E0CA3" w:rsidRDefault="00FB2F42" w:rsidP="0064167C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Durchführbarkeit unter Beachtung der örtlichen Randbedingungen,</w:t>
            </w:r>
          </w:p>
          <w:p w:rsidR="00FB2F42" w:rsidRPr="001E0CA3" w:rsidRDefault="00FB2F42" w:rsidP="0064167C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Lärm- und Gesundheitsschutz,</w:t>
            </w:r>
          </w:p>
          <w:p w:rsidR="00FB2F42" w:rsidRPr="001E0CA3" w:rsidRDefault="00FB2F42" w:rsidP="0064167C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 xml:space="preserve">Sicherheit- und Gesundheitsschutz gemäß </w:t>
            </w:r>
            <w:proofErr w:type="spellStart"/>
            <w:r w:rsidRPr="001E0CA3">
              <w:rPr>
                <w:rFonts w:ascii="Arial" w:hAnsi="Arial" w:cs="Arial"/>
                <w:i/>
                <w:sz w:val="20"/>
                <w:szCs w:val="20"/>
              </w:rPr>
              <w:t>SiGeKo</w:t>
            </w:r>
            <w:proofErr w:type="spellEnd"/>
            <w:r w:rsidRPr="001E0CA3">
              <w:rPr>
                <w:rFonts w:ascii="Arial" w:hAnsi="Arial" w:cs="Arial"/>
                <w:i/>
                <w:sz w:val="20"/>
                <w:szCs w:val="20"/>
              </w:rPr>
              <w:t>,</w:t>
            </w:r>
          </w:p>
          <w:p w:rsidR="00FB2F42" w:rsidRPr="001E0CA3" w:rsidRDefault="00FB2F42" w:rsidP="0064167C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Umwelt- und Naturschutzbelange,</w:t>
            </w:r>
          </w:p>
          <w:p w:rsidR="00FB2F42" w:rsidRPr="001E0CA3" w:rsidRDefault="00FB2F42" w:rsidP="0064167C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Durchführbarkeit der Entsorgungskonzepte im Hinblick auf Verwertungs- und Beseitigungsmöglichkeiten der anfallenden Bauabfälle mit Vorschlag des Probenahme- und Untersuchungsprogramms für die Entsorgung</w:t>
            </w:r>
          </w:p>
          <w:p w:rsidR="00FB2F42" w:rsidRPr="001E0CA3" w:rsidRDefault="00FB2F42" w:rsidP="0064167C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logistische Anforderungen,</w:t>
            </w:r>
          </w:p>
          <w:p w:rsidR="00FB2F42" w:rsidRPr="001E0CA3" w:rsidRDefault="00FB2F42" w:rsidP="0064167C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Bauzeit,</w:t>
            </w:r>
          </w:p>
          <w:p w:rsidR="00FB2F42" w:rsidRPr="001E0CA3" w:rsidRDefault="00FB2F42" w:rsidP="00DE289F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Wirtschaftlichkeit.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60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DE289F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CC24A6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Erarbeiten eines Rückbaukonzeptes einschließlich Untersuchung der alternativen Lösungsmöglichkeiten nach gleichen Anforderungen mit zeichnerischer Darstellung und Bewertung unter Einarbeitung der Beiträge anderer an der Planung fachlich Beteiligten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567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DE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Alle Rückbauvarianten sind in einer Wertungsmatrix gegenüberzustellen, als Bauwerksskizzen darzustellen und zu bewerten. Erläutern der wesentlichen Vor- und Nachteile in technischer Hinsicht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59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DE289F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6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Klären und Erläutern der wesentlichen fachspezifischen Zusammenhänge, Vorgänge und Bedingungen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49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Aufzeigen der wesentlichen fachspezifischen Sachverhalte, die die Aufgabenstellung beeinflussen mit Angabe der Konsequenzen für die Aufgabenstellung.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Festlegung der Vorzugsvariante für den Rückbau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DE289F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Vorabstimmen mit Behörden und anderen an der Planung fachlich Beteiligten über die Genehmigungsfähigkeit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1012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 xml:space="preserve">Vorabstimmung und Erläutern der Vorzugsvariante mit den an der Planung Beteiligten (z. B. </w:t>
            </w:r>
            <w:proofErr w:type="spellStart"/>
            <w:r w:rsidRPr="001E0CA3">
              <w:rPr>
                <w:rFonts w:ascii="Arial" w:hAnsi="Arial" w:cs="Arial"/>
                <w:i/>
                <w:sz w:val="20"/>
                <w:szCs w:val="20"/>
              </w:rPr>
              <w:t>SiGeKo</w:t>
            </w:r>
            <w:proofErr w:type="spellEnd"/>
            <w:r w:rsidRPr="001E0CA3">
              <w:rPr>
                <w:rFonts w:ascii="Arial" w:hAnsi="Arial" w:cs="Arial"/>
                <w:i/>
                <w:sz w:val="20"/>
                <w:szCs w:val="20"/>
              </w:rPr>
              <w:t>, Wasserbehörden, Umweltämter, Kommunen)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DE289F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Mitwirken beim Erläutern des Planungskonzepts gegenüber Dritten an bis zu zwei Terminen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Protokollieren der Besprechungstermine, Vor- und Nachbereitung der Termine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DE289F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Überarbeiten des Planungskonzeptes nach Bedenken und Anregungen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Einarbeiten der vorgebrachten Anregungen und Hinweise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Erstellung eines groben Rahmenterminplanes für die Planung und Umsetzung der Vorzugsvariante unter Berücksichtigung der Fachbeiträge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DE289F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Kostenschätzung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Schätzen der Kosten für jede Variante mit Gegenüberstellung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CC24A6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pStyle w:val="Textkrper"/>
              <w:tabs>
                <w:tab w:val="clear" w:pos="567"/>
              </w:tabs>
              <w:spacing w:after="0" w:line="240" w:lineRule="exact"/>
              <w:ind w:left="10"/>
              <w:jc w:val="left"/>
              <w:rPr>
                <w:iCs/>
                <w:sz w:val="20"/>
              </w:rPr>
            </w:pPr>
            <w:r w:rsidRPr="001E0CA3">
              <w:rPr>
                <w:iCs/>
                <w:sz w:val="20"/>
              </w:rPr>
              <w:t>Zusammenfassen, Erläutern und Dokumentieren der Ergebnisse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253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Zusammenstellen der Vorplanungsergebnisse in schriftlicher und zeichnerischer Form mit Erläuterung der betrachteten Varianten, der Entscheidungsmatrix und der Gründe für die Auswahl der Vorzugsvariante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51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36" w:type="dxa"/>
            <w:gridSpan w:val="6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E0CA3">
              <w:rPr>
                <w:rFonts w:ascii="Arial" w:hAnsi="Arial" w:cs="Arial"/>
                <w:b/>
                <w:sz w:val="22"/>
                <w:szCs w:val="22"/>
              </w:rPr>
              <w:t>Summe aus 2</w:t>
            </w:r>
          </w:p>
        </w:tc>
        <w:tc>
          <w:tcPr>
            <w:tcW w:w="84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23C63" w:rsidRDefault="00F23C63">
      <w:r>
        <w:br w:type="page"/>
      </w:r>
    </w:p>
    <w:tbl>
      <w:tblPr>
        <w:tblW w:w="983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56"/>
        <w:gridCol w:w="6297"/>
        <w:gridCol w:w="400"/>
        <w:gridCol w:w="742"/>
        <w:gridCol w:w="661"/>
        <w:gridCol w:w="236"/>
        <w:gridCol w:w="844"/>
      </w:tblGrid>
      <w:tr w:rsidR="00FB2F42" w:rsidRPr="001E0CA3" w:rsidTr="00FB2F42">
        <w:trPr>
          <w:cantSplit/>
          <w:trHeight w:val="24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51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pStyle w:val="berschrift3"/>
            </w:pPr>
            <w:r w:rsidRPr="001E0CA3">
              <w:t>3</w:t>
            </w: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pStyle w:val="berschrift3"/>
            </w:pPr>
            <w:r w:rsidRPr="001E0CA3">
              <w:t>Entwurfsplanung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51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ind w:left="-4"/>
              <w:rPr>
                <w:rFonts w:ascii="Arial" w:hAnsi="Arial" w:cs="Arial"/>
                <w:iCs/>
                <w:sz w:val="20"/>
                <w:szCs w:val="20"/>
              </w:rPr>
            </w:pPr>
            <w:r w:rsidRPr="001E0CA3">
              <w:rPr>
                <w:rFonts w:ascii="Arial" w:hAnsi="Arial" w:cs="Arial"/>
                <w:iCs/>
                <w:sz w:val="20"/>
                <w:szCs w:val="20"/>
              </w:rPr>
              <w:t>Erarbeiten des Entwurfs auf Grundlage der Vorplanung durch zeichnerische Darstellung im erforderlichen Umfang und Detaillierungsgrad unter Berücksichtigung aller fachspezifischen Anforderungen</w:t>
            </w:r>
            <w:r w:rsidRPr="001E0CA3">
              <w:rPr>
                <w:rFonts w:ascii="Arial" w:hAnsi="Arial" w:cs="Arial"/>
                <w:iCs/>
                <w:sz w:val="20"/>
                <w:szCs w:val="20"/>
              </w:rPr>
              <w:br/>
              <w:t>Bereitstellen der Arbeitsergebnisse als Grundlage für die anderen an der Planung fachlich Beteiligten, sowie Integration und Koordination der Fachplanungen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Stufenweises Ausarbeiten der ausgewählten Lösung in zeichnerischer Form unter Berücksichtigung aller fachspezifischen Anforderungen und den erforderlichen Maßnahmen zur Schadstoffentfernung:</w:t>
            </w:r>
          </w:p>
          <w:p w:rsidR="00FB2F42" w:rsidRPr="001E0CA3" w:rsidRDefault="00FB2F42" w:rsidP="0064167C">
            <w:pPr>
              <w:numPr>
                <w:ilvl w:val="0"/>
                <w:numId w:val="9"/>
              </w:numPr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grundlegende Festlegung der Einzelschritte des Bauwerksabbruchs für jedes Bauteil:</w:t>
            </w:r>
            <w:r w:rsidRPr="001E0CA3">
              <w:rPr>
                <w:rFonts w:ascii="Arial" w:hAnsi="Arial" w:cs="Arial"/>
                <w:i/>
                <w:sz w:val="20"/>
                <w:szCs w:val="20"/>
              </w:rPr>
              <w:br/>
              <w:t>Überbau / Pfeiler / Widerlager / Fundamente</w:t>
            </w:r>
          </w:p>
          <w:p w:rsidR="00FB2F42" w:rsidRPr="001E0CA3" w:rsidRDefault="00FB2F42" w:rsidP="001C445E">
            <w:pPr>
              <w:numPr>
                <w:ilvl w:val="0"/>
                <w:numId w:val="9"/>
              </w:numPr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zeichnerische Darstellung der einzelnen Rückbauphasen in Grundriss, Längs- und Querschnitt einschließlich der Angaben über relevante Baubehelfe und / oder besondere Abbruchgeräte (inklusive Angabe von Platzbedarf, max. Ausladung, Arbeitshöhe etc.) als Entwurfszeichnung in Anlehnung an die „Richtlinien für das Aufstellen von Bauwerksentwürfen – RAB-ING“.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Aufstellen eines Abbruch- und Entsorgungskonzeptes unter Berücksichtigung der Rückbauphasen:</w:t>
            </w:r>
          </w:p>
          <w:p w:rsidR="00FB2F42" w:rsidRPr="001E0CA3" w:rsidRDefault="00FB2F42" w:rsidP="0064167C">
            <w:pPr>
              <w:numPr>
                <w:ilvl w:val="0"/>
                <w:numId w:val="10"/>
              </w:numPr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Auflisten der anfallenden Abfallarten mit deren Abfallschlüssel (LAGA),</w:t>
            </w:r>
          </w:p>
          <w:p w:rsidR="00FB2F42" w:rsidRPr="001E0CA3" w:rsidRDefault="00FB2F42" w:rsidP="0064167C">
            <w:pPr>
              <w:numPr>
                <w:ilvl w:val="0"/>
                <w:numId w:val="10"/>
              </w:numPr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Aufzeigen der möglichen Entsorgung (Verwertung bzw. Beseitigung).</w:t>
            </w:r>
          </w:p>
          <w:p w:rsidR="00FB2F42" w:rsidRDefault="00FB2F42" w:rsidP="00876AE4">
            <w:pPr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Hierbei ist das Kreislaufwirtschaftsgesetz (KrWG) zu beachten.</w:t>
            </w:r>
          </w:p>
          <w:p w:rsidR="00FB2F42" w:rsidRPr="001E0CA3" w:rsidRDefault="00FB2F42" w:rsidP="00F23C63">
            <w:pPr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Ergebnisse chemisch-physikalischer Voruntersuchungen, die Angaben über umweltrelevante Inhaltsstoffe enthalten, sind zu berücksichtigen.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Zeichnerische Darstellung der benötigten Flächen für Zwischenlagerung und Weiterbehandlung der anfallenden Abfallmengen in Lage- und Bestandsplänen.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 xml:space="preserve">Koordination der Fachplanungen in Abstimmung mit dem AG; die Ergebnisse aus den Fachplanungen (z. B. </w:t>
            </w:r>
            <w:proofErr w:type="spellStart"/>
            <w:r w:rsidRPr="001E0CA3">
              <w:rPr>
                <w:rFonts w:ascii="Arial" w:hAnsi="Arial" w:cs="Arial"/>
                <w:i/>
                <w:sz w:val="20"/>
                <w:szCs w:val="20"/>
              </w:rPr>
              <w:t>SiGeKo</w:t>
            </w:r>
            <w:proofErr w:type="spellEnd"/>
            <w:r w:rsidRPr="001E0CA3">
              <w:rPr>
                <w:rFonts w:ascii="Arial" w:hAnsi="Arial" w:cs="Arial"/>
                <w:i/>
                <w:sz w:val="20"/>
                <w:szCs w:val="20"/>
              </w:rPr>
              <w:t>, Tragwerksplaner) sind nachvollziehbar in das Abbruchkonzept einzuarbeiten.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556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ind w:left="-4"/>
              <w:rPr>
                <w:rFonts w:ascii="Arial" w:hAnsi="Arial" w:cs="Arial"/>
                <w:iCs/>
                <w:sz w:val="20"/>
                <w:szCs w:val="20"/>
              </w:rPr>
            </w:pPr>
            <w:r w:rsidRPr="001E0CA3">
              <w:rPr>
                <w:rFonts w:ascii="Arial" w:hAnsi="Arial" w:cs="Arial"/>
                <w:iCs/>
                <w:sz w:val="20"/>
                <w:szCs w:val="20"/>
              </w:rPr>
              <w:t>Erläuterungsbericht unter Verwendung der Beiträge anderer an der Planung fachlich Beteiligter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cantSplit/>
          <w:trHeight w:val="46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Mit Gliederung entsprechend den „Richtlinien für das Aufstellen von Bauwerksentwürfen – RAB-ING“.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6297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fachspezifische Berechnungen, ausgenommen Berechnungen aus anderen Leistungsbildern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Stufenweises Ausarbeiten der ausgewählten Lösung in rechnerischer Form unter Berücksichtigung aller fachspezifischen Anforderungen die sich aus geometrischen, planerischen und technischen Vorgaben ergeben.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Berechnungen zur Bauwerksentwässerung während des Abbruchs, hydraulischen Entwässerung, Lichtraumbemessung.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Mitwirken beim Erläutern des vorläufigen Entwurfs gegenüber Dritten an bis zu 3 Terminen, Überarbeiten des vorläufigen Entwurfs auf Grund von Bedenken und Anregungen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Termin vorbereiten (Vorschlag zum Besprechungsablauf; Erläuterung des Entwurfs), Protokollführung, Termin nachbereiten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Einarbeiten der Ergebnisse der vorgebrachten Anregungen und Hinweise in das Abbruchkonzept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Vorabstimmen der Genehmigungsfähigkeit mit Behörden und anderen an der Planung fachlich Beteiligten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Erläutern des Entwurfs und Verhandeln mit Behörden u. a. an der Planung fachlich Beteiligten über die Genehmigungsfähigkeit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3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Kostenberechnung einschließlich zugehöriger Mengenermittlung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Kostenberechnung einschließlich Mengenermittlung nach Hauptpositionen:</w:t>
            </w:r>
          </w:p>
          <w:p w:rsidR="00FB2F42" w:rsidRPr="001E0CA3" w:rsidRDefault="00FB2F42" w:rsidP="0064167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1E0CA3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Ermitteln der wesentlichen Mengen für Rückbau und Entsorgung mit Angabe des Abfallschlüssels (LAGA (z.B. Beton, Stahl, Schadstoffe))</w:t>
            </w:r>
          </w:p>
          <w:p w:rsidR="00FB2F42" w:rsidRPr="001E0CA3" w:rsidRDefault="00FB2F42" w:rsidP="0064167C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1E0CA3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Berechnen der Kosten:</w:t>
            </w:r>
          </w:p>
          <w:p w:rsidR="00FB2F42" w:rsidRPr="001E0CA3" w:rsidRDefault="00FB2F42" w:rsidP="0064167C">
            <w:pPr>
              <w:pStyle w:val="Listenabsatz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1E0CA3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Erkunden von Einheitspreisen in Abstimmung mit dem Auftraggeber</w:t>
            </w:r>
          </w:p>
          <w:p w:rsidR="00FB2F42" w:rsidRPr="001E0CA3" w:rsidRDefault="00FB2F42" w:rsidP="0064167C">
            <w:pPr>
              <w:pStyle w:val="Listenabsatz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1E0CA3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lastRenderedPageBreak/>
              <w:t>Aufstellen der Kostenberechnung einschließlich der Transport- und Entsorgungskosten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Ermitteln der wesentlichen Bauphasen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Erstellen eines Bauphasenplanes mit Angaben der wesentlichen Rückbauphasen mit kritischen Herstellungsschritten und sonstigen Ereignissen (Z. B. Sperrzeiten, Hochwasser) im Grundriss, Längs- und Querschnitt einschließlich schriftlicher Erläuterung der Rückbauschritte unter Angabe von erforderlichen Baubehelfen.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Bauzeiten- und Kostenplan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301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Überschlägiges Ermitteln der Bauzeit und Erstellen eines Bauzeitenplans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Der Ablauf des Rückbaus ist unter Berücksichtigung natur- und umweltschutzfachlicher sowie anderer Erfordernisse, der kritischen Rückbauphasen und sonstigen Ereignissen (z. B. Sperrzeiten, Hochwasser) festzulegen.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Ermittlung des überschläglichen, jährlichen Mittelbedarfes Ermittlung der Verteilung der Gesamtkosten auf die beteiligten Kostenträger gemäß gesetzlicher Regelungen oder sonstigen Vereinbarungen mit Dritten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Zusammenfassen, Erläutern und Dokumentieren der Ergebnisse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  <w:vAlign w:val="center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Zusammenstellen des endgültigen Abbruchkonzeptes mit Ergänzung der zusätzlich erarbeiteten Entwurfsunterlagen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94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6" w:type="dxa"/>
            <w:gridSpan w:val="5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b/>
                <w:sz w:val="22"/>
                <w:szCs w:val="22"/>
              </w:rPr>
              <w:t>Summe aus 3</w:t>
            </w:r>
          </w:p>
        </w:tc>
        <w:tc>
          <w:tcPr>
            <w:tcW w:w="84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c>
          <w:tcPr>
            <w:tcW w:w="65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7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584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pStyle w:val="berschrift3"/>
            </w:pPr>
            <w:r w:rsidRPr="001E0CA3">
              <w:t>6</w:t>
            </w: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pStyle w:val="berschrift3"/>
            </w:pPr>
            <w:r w:rsidRPr="001E0CA3">
              <w:t>Vorbereiten der Vergabe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544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CC24A6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CC24A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E0CA3">
              <w:rPr>
                <w:rFonts w:ascii="Arial" w:hAnsi="Arial" w:cs="Arial"/>
                <w:iCs/>
                <w:sz w:val="20"/>
                <w:szCs w:val="20"/>
              </w:rPr>
              <w:t>Ermitteln von Mengen nach Einzelpositionen unter Verwendung der Beiträge anderer an der Planung fachlich Beteiligter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346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64167C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i/>
                <w:sz w:val="20"/>
                <w:szCs w:val="20"/>
              </w:rPr>
              <w:t>Genaue Mengenermittlung auf der Grundlage der Entwurfsplanung für die auszuschreibende Bauleistung einschließlich Massenbilanz und Zuordnung entsprechend der Gliederung des Leistungsverzeichnisses (LV) sowie nach Einzelpositionen gemäß STLK* bzw. des RLK** als Grundlage für das Aufstellen der Leistungsbeschreibung.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544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3F1F7E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B2F42" w:rsidRPr="001E0CA3" w:rsidRDefault="00FB2F42" w:rsidP="003F1F7E">
            <w:pPr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sz w:val="20"/>
              </w:rPr>
              <w:t>Aufstellen der Vergabeunterlagen, insbesondere Anfertigen der Leistungsbeschreibungen mit Leistungsverzeichnissen sowie der Besonderen Vertragsbedingungen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  <w:shd w:val="clear" w:color="auto" w:fill="FFFF99"/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24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3F1F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3F1F7E">
            <w:pPr>
              <w:pStyle w:val="Textkrper"/>
              <w:tabs>
                <w:tab w:val="clear" w:pos="567"/>
              </w:tabs>
              <w:spacing w:before="20" w:after="20" w:line="240" w:lineRule="exact"/>
              <w:rPr>
                <w:rFonts w:cs="Arial"/>
                <w:i/>
                <w:sz w:val="20"/>
              </w:rPr>
            </w:pPr>
            <w:r w:rsidRPr="001E0CA3">
              <w:rPr>
                <w:rFonts w:cs="Arial"/>
                <w:i/>
                <w:sz w:val="20"/>
              </w:rPr>
              <w:t>Aufstellen der Vergabeunterlagen auf der Grundlage der Ergebnisse der vorausgehenden Leistungsphasen sowie unter Berücksichtigung der Auflagen aus einem Genehmigungsverfahren und Vereinbarungen mit Dritten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301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3F1F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3F1F7E">
            <w:pPr>
              <w:pStyle w:val="Textkrper"/>
              <w:tabs>
                <w:tab w:val="clear" w:pos="567"/>
              </w:tabs>
              <w:spacing w:before="20" w:after="20" w:line="240" w:lineRule="exact"/>
              <w:rPr>
                <w:rFonts w:cs="Arial"/>
                <w:i/>
                <w:sz w:val="20"/>
              </w:rPr>
            </w:pPr>
            <w:r w:rsidRPr="001E0CA3">
              <w:rPr>
                <w:rFonts w:cs="Arial"/>
                <w:i/>
                <w:sz w:val="20"/>
              </w:rPr>
              <w:t xml:space="preserve">Erstellen des Vergabevermerkes 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329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3F1F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F42" w:rsidRPr="001E0CA3" w:rsidRDefault="00FB2F42" w:rsidP="003F1F7E">
            <w:pPr>
              <w:pStyle w:val="Textkrper"/>
              <w:tabs>
                <w:tab w:val="clear" w:pos="567"/>
              </w:tabs>
              <w:spacing w:before="20" w:after="20" w:line="240" w:lineRule="exact"/>
              <w:rPr>
                <w:rFonts w:cs="Arial"/>
                <w:i/>
                <w:sz w:val="20"/>
              </w:rPr>
            </w:pPr>
            <w:r w:rsidRPr="001E0CA3">
              <w:rPr>
                <w:rFonts w:cs="Arial"/>
                <w:i/>
                <w:sz w:val="20"/>
              </w:rPr>
              <w:t>Aufstellen der Leistungsbeschreibung mit Baubeschreibung und Leistungsverzeichnis</w:t>
            </w:r>
            <w:r w:rsidRPr="001E0CA3">
              <w:t xml:space="preserve"> 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3F1F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399"/>
        </w:trPr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3F1F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FB2F42" w:rsidRPr="001E0CA3" w:rsidRDefault="00FB2F42" w:rsidP="003F1F7E">
            <w:pPr>
              <w:pStyle w:val="Textkrper"/>
              <w:tabs>
                <w:tab w:val="clear" w:pos="567"/>
              </w:tabs>
              <w:spacing w:before="20" w:after="20" w:line="240" w:lineRule="exact"/>
              <w:rPr>
                <w:rFonts w:cs="Arial"/>
                <w:i/>
                <w:sz w:val="20"/>
              </w:rPr>
            </w:pPr>
            <w:r w:rsidRPr="001E0CA3">
              <w:rPr>
                <w:rFonts w:cs="Arial"/>
                <w:i/>
                <w:sz w:val="20"/>
              </w:rPr>
              <w:t>Die für die Ausschreibung erforderlichen Vordrucke sind zu ergänzen und sämtliche Vergabeunterlagen nach HVA B-</w:t>
            </w:r>
            <w:proofErr w:type="spellStart"/>
            <w:r w:rsidRPr="001E0CA3">
              <w:rPr>
                <w:rFonts w:cs="Arial"/>
                <w:i/>
                <w:sz w:val="20"/>
              </w:rPr>
              <w:t>StB</w:t>
            </w:r>
            <w:proofErr w:type="spellEnd"/>
            <w:r w:rsidRPr="001E0CA3">
              <w:rPr>
                <w:rFonts w:cs="Arial"/>
                <w:i/>
                <w:sz w:val="20"/>
              </w:rPr>
              <w:t xml:space="preserve"> zusammenzustellen.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FB2F42" w:rsidRPr="001E0CA3" w:rsidRDefault="00FB2F42" w:rsidP="003F1F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</w:tcPr>
          <w:p w:rsidR="00FB2F42" w:rsidRPr="001E0CA3" w:rsidRDefault="00FB2F42" w:rsidP="003F1F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86"/>
        </w:trPr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36" w:type="dxa"/>
            <w:gridSpan w:val="5"/>
            <w:tcBorders>
              <w:left w:val="nil"/>
              <w:bottom w:val="nil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D369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b/>
                <w:sz w:val="22"/>
                <w:szCs w:val="22"/>
              </w:rPr>
              <w:t>Summe aus 6</w:t>
            </w:r>
          </w:p>
        </w:tc>
        <w:tc>
          <w:tcPr>
            <w:tcW w:w="84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F42" w:rsidRPr="001E0CA3" w:rsidTr="00FB2F42">
        <w:trPr>
          <w:trHeight w:val="454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6416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6" w:type="dxa"/>
            <w:gridSpan w:val="5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B2F42" w:rsidRPr="001E0CA3" w:rsidRDefault="00FB2F42" w:rsidP="00D3692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0CA3">
              <w:rPr>
                <w:rFonts w:ascii="Arial" w:hAnsi="Arial" w:cs="Arial"/>
                <w:b/>
                <w:sz w:val="22"/>
                <w:szCs w:val="22"/>
              </w:rPr>
              <w:t>Summe aus 1 – 3 + 6</w:t>
            </w:r>
          </w:p>
        </w:tc>
        <w:tc>
          <w:tcPr>
            <w:tcW w:w="844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FFF99"/>
          </w:tcPr>
          <w:p w:rsidR="00FB2F42" w:rsidRPr="001E0CA3" w:rsidRDefault="00FB2F42" w:rsidP="00641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3939" w:rsidRPr="001E0CA3" w:rsidRDefault="00B43939" w:rsidP="00B43939"/>
    <w:p w:rsidR="003F1F7E" w:rsidRPr="001E0CA3" w:rsidRDefault="003F1F7E" w:rsidP="003F1F7E">
      <w:pPr>
        <w:rPr>
          <w:rFonts w:ascii="Arial" w:hAnsi="Arial" w:cs="Arial"/>
          <w:sz w:val="16"/>
          <w:szCs w:val="16"/>
        </w:rPr>
      </w:pPr>
      <w:r w:rsidRPr="001E0CA3">
        <w:rPr>
          <w:rFonts w:ascii="Arial" w:hAnsi="Arial" w:cs="Arial"/>
          <w:sz w:val="16"/>
          <w:szCs w:val="16"/>
        </w:rPr>
        <w:t>*) Standardleistungskatalog</w:t>
      </w:r>
    </w:p>
    <w:p w:rsidR="003F1F7E" w:rsidRPr="001E0CA3" w:rsidRDefault="003F1F7E" w:rsidP="003F1F7E">
      <w:pPr>
        <w:spacing w:line="240" w:lineRule="exact"/>
        <w:jc w:val="both"/>
        <w:rPr>
          <w:rFonts w:ascii="Arial" w:hAnsi="Arial" w:cs="Arial"/>
          <w:sz w:val="16"/>
          <w:szCs w:val="16"/>
        </w:rPr>
      </w:pPr>
      <w:r w:rsidRPr="001E0CA3">
        <w:rPr>
          <w:rFonts w:ascii="Arial" w:hAnsi="Arial" w:cs="Arial"/>
          <w:sz w:val="20"/>
          <w:szCs w:val="20"/>
        </w:rPr>
        <w:t xml:space="preserve">**) </w:t>
      </w:r>
      <w:r w:rsidRPr="001E0CA3">
        <w:rPr>
          <w:rFonts w:ascii="Arial" w:hAnsi="Arial" w:cs="Arial"/>
          <w:sz w:val="16"/>
          <w:szCs w:val="16"/>
        </w:rPr>
        <w:t>Regionalleistungskatalog der Straßenbauverwaltung des betreffenden Landes</w:t>
      </w:r>
    </w:p>
    <w:p w:rsidR="003E34DE" w:rsidRPr="001E0CA3" w:rsidRDefault="003E34DE" w:rsidP="00B43939"/>
    <w:sectPr w:rsidR="003E34DE" w:rsidRPr="001E0CA3" w:rsidSect="003559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306" w:rsidRDefault="00226306">
      <w:r>
        <w:separator/>
      </w:r>
    </w:p>
    <w:p w:rsidR="00226306" w:rsidRDefault="00226306"/>
  </w:endnote>
  <w:endnote w:type="continuationSeparator" w:id="0">
    <w:p w:rsidR="00226306" w:rsidRDefault="00226306">
      <w:r>
        <w:continuationSeparator/>
      </w:r>
    </w:p>
    <w:p w:rsidR="00226306" w:rsidRDefault="002263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06" w:rsidRPr="00021EEC" w:rsidRDefault="00226306" w:rsidP="00794939">
    <w:pPr>
      <w:pStyle w:val="Fuzeile"/>
      <w:pBdr>
        <w:top w:val="single" w:sz="4" w:space="1" w:color="auto"/>
      </w:pBdr>
      <w:tabs>
        <w:tab w:val="clear" w:pos="9072"/>
        <w:tab w:val="left" w:pos="4891"/>
        <w:tab w:val="right" w:pos="9582"/>
      </w:tabs>
      <w:rPr>
        <w:sz w:val="20"/>
      </w:rPr>
    </w:pPr>
    <w:r>
      <w:rPr>
        <w:rFonts w:cs="Arial"/>
        <w:sz w:val="20"/>
      </w:rPr>
      <w:t>Stand: 03-22</w:t>
    </w:r>
    <w:r w:rsidRPr="00021EEC">
      <w:rPr>
        <w:rStyle w:val="Seitenzahl"/>
        <w:sz w:val="20"/>
      </w:rPr>
      <w:tab/>
    </w:r>
    <w:r w:rsidRPr="00021EEC">
      <w:rPr>
        <w:rStyle w:val="Seitenzahl"/>
        <w:sz w:val="20"/>
      </w:rPr>
      <w:tab/>
    </w:r>
    <w:r>
      <w:rPr>
        <w:rStyle w:val="Seitenzahl"/>
        <w:sz w:val="20"/>
      </w:rPr>
      <w:t>10585</w:t>
    </w:r>
    <w:r>
      <w:rPr>
        <w:rStyle w:val="Seitenzahl"/>
        <w:sz w:val="20"/>
      </w:rPr>
      <w:tab/>
    </w:r>
    <w:r w:rsidRPr="00021EEC">
      <w:rPr>
        <w:sz w:val="20"/>
      </w:rPr>
      <w:t xml:space="preserve">Seite </w:t>
    </w:r>
    <w:r w:rsidRPr="00021EEC">
      <w:rPr>
        <w:rStyle w:val="Seitenzahl"/>
        <w:sz w:val="20"/>
      </w:rPr>
      <w:fldChar w:fldCharType="begin"/>
    </w:r>
    <w:r w:rsidRPr="00021EEC">
      <w:rPr>
        <w:rStyle w:val="Seitenzahl"/>
        <w:sz w:val="20"/>
      </w:rPr>
      <w:instrText xml:space="preserve"> PAGE </w:instrText>
    </w:r>
    <w:r w:rsidRPr="00021EEC">
      <w:rPr>
        <w:rStyle w:val="Seitenzahl"/>
        <w:sz w:val="20"/>
      </w:rPr>
      <w:fldChar w:fldCharType="separate"/>
    </w:r>
    <w:r w:rsidR="003B2CEB">
      <w:rPr>
        <w:rStyle w:val="Seitenzahl"/>
        <w:noProof/>
        <w:sz w:val="20"/>
      </w:rPr>
      <w:t>2</w:t>
    </w:r>
    <w:r w:rsidRPr="00021EEC">
      <w:rPr>
        <w:rStyle w:val="Seitenzah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06" w:rsidRPr="00021EEC" w:rsidRDefault="00226306" w:rsidP="008315C8">
    <w:pPr>
      <w:pStyle w:val="Fuzeile"/>
      <w:pBdr>
        <w:top w:val="single" w:sz="4" w:space="1" w:color="auto"/>
      </w:pBdr>
      <w:tabs>
        <w:tab w:val="clear" w:pos="9072"/>
        <w:tab w:val="right" w:pos="9582"/>
      </w:tabs>
      <w:rPr>
        <w:sz w:val="20"/>
      </w:rPr>
    </w:pPr>
    <w:r>
      <w:rPr>
        <w:rFonts w:cs="Arial"/>
        <w:sz w:val="20"/>
      </w:rPr>
      <w:t>Stand: 03-22</w:t>
    </w:r>
    <w:r w:rsidRPr="00021EEC">
      <w:rPr>
        <w:rStyle w:val="Seitenzahl"/>
        <w:sz w:val="20"/>
      </w:rPr>
      <w:tab/>
    </w:r>
    <w:r>
      <w:rPr>
        <w:rStyle w:val="Seitenzahl"/>
        <w:sz w:val="20"/>
      </w:rPr>
      <w:t>10585</w:t>
    </w:r>
    <w:r w:rsidRPr="00021EEC">
      <w:rPr>
        <w:rStyle w:val="Seitenzahl"/>
        <w:sz w:val="20"/>
      </w:rPr>
      <w:tab/>
    </w:r>
    <w:r w:rsidRPr="00021EEC">
      <w:rPr>
        <w:sz w:val="20"/>
      </w:rPr>
      <w:t xml:space="preserve">Seite </w:t>
    </w:r>
    <w:r w:rsidRPr="00021EEC">
      <w:rPr>
        <w:rStyle w:val="Seitenzahl"/>
        <w:sz w:val="20"/>
      </w:rPr>
      <w:fldChar w:fldCharType="begin"/>
    </w:r>
    <w:r w:rsidRPr="00021EEC">
      <w:rPr>
        <w:rStyle w:val="Seitenzahl"/>
        <w:sz w:val="20"/>
      </w:rPr>
      <w:instrText xml:space="preserve"> PAGE </w:instrText>
    </w:r>
    <w:r w:rsidRPr="00021EEC">
      <w:rPr>
        <w:rStyle w:val="Seitenzahl"/>
        <w:sz w:val="20"/>
      </w:rPr>
      <w:fldChar w:fldCharType="separate"/>
    </w:r>
    <w:r w:rsidR="003B2CEB">
      <w:rPr>
        <w:rStyle w:val="Seitenzahl"/>
        <w:noProof/>
        <w:sz w:val="20"/>
      </w:rPr>
      <w:t>7</w:t>
    </w:r>
    <w:r w:rsidRPr="00021EEC">
      <w:rPr>
        <w:rStyle w:val="Seitenzah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06" w:rsidRPr="00021EEC" w:rsidRDefault="00226306" w:rsidP="008315C8">
    <w:pPr>
      <w:pStyle w:val="Fuzeile"/>
      <w:pBdr>
        <w:top w:val="single" w:sz="4" w:space="1" w:color="auto"/>
      </w:pBdr>
      <w:tabs>
        <w:tab w:val="clear" w:pos="9072"/>
        <w:tab w:val="right" w:pos="9582"/>
      </w:tabs>
      <w:rPr>
        <w:sz w:val="20"/>
      </w:rPr>
    </w:pPr>
    <w:r>
      <w:rPr>
        <w:rFonts w:cs="Arial"/>
        <w:sz w:val="20"/>
      </w:rPr>
      <w:t>Stand: 03-22</w:t>
    </w:r>
    <w:r w:rsidRPr="00021EEC">
      <w:rPr>
        <w:rStyle w:val="Seitenzahl"/>
        <w:sz w:val="20"/>
      </w:rPr>
      <w:tab/>
    </w:r>
    <w:r>
      <w:rPr>
        <w:rStyle w:val="Seitenzahl"/>
        <w:sz w:val="20"/>
      </w:rPr>
      <w:t>10585</w:t>
    </w:r>
    <w:r w:rsidRPr="00021EEC">
      <w:rPr>
        <w:rStyle w:val="Seitenzahl"/>
        <w:sz w:val="20"/>
      </w:rPr>
      <w:tab/>
    </w:r>
    <w:r w:rsidRPr="00021EEC">
      <w:rPr>
        <w:sz w:val="20"/>
      </w:rPr>
      <w:t xml:space="preserve">Seite </w:t>
    </w:r>
    <w:r w:rsidRPr="00021EEC">
      <w:rPr>
        <w:rStyle w:val="Seitenzahl"/>
        <w:sz w:val="20"/>
      </w:rPr>
      <w:fldChar w:fldCharType="begin"/>
    </w:r>
    <w:r w:rsidRPr="00021EEC">
      <w:rPr>
        <w:rStyle w:val="Seitenzahl"/>
        <w:sz w:val="20"/>
      </w:rPr>
      <w:instrText xml:space="preserve"> PAGE </w:instrText>
    </w:r>
    <w:r w:rsidRPr="00021EEC">
      <w:rPr>
        <w:rStyle w:val="Seitenzahl"/>
        <w:sz w:val="20"/>
      </w:rPr>
      <w:fldChar w:fldCharType="separate"/>
    </w:r>
    <w:r w:rsidR="003B2CEB">
      <w:rPr>
        <w:rStyle w:val="Seitenzahl"/>
        <w:noProof/>
        <w:sz w:val="20"/>
      </w:rPr>
      <w:t>1</w:t>
    </w:r>
    <w:r w:rsidRPr="00021EEC">
      <w:rPr>
        <w:rStyle w:val="Seitenzah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306" w:rsidRDefault="00226306">
      <w:r>
        <w:separator/>
      </w:r>
    </w:p>
    <w:p w:rsidR="00226306" w:rsidRDefault="00226306"/>
  </w:footnote>
  <w:footnote w:type="continuationSeparator" w:id="0">
    <w:p w:rsidR="00226306" w:rsidRDefault="00226306">
      <w:r>
        <w:continuationSeparator/>
      </w:r>
    </w:p>
    <w:p w:rsidR="00226306" w:rsidRDefault="002263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06" w:rsidRDefault="00226306" w:rsidP="00FB2F42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b/>
      </w:rPr>
    </w:pPr>
    <w:r w:rsidRPr="008B6EA9">
      <w:rPr>
        <w:b/>
      </w:rPr>
      <w:t>HVA F-</w:t>
    </w:r>
    <w:proofErr w:type="spellStart"/>
    <w:r w:rsidRPr="008B6EA9">
      <w:rPr>
        <w:b/>
      </w:rPr>
      <w:t>StB</w:t>
    </w:r>
    <w:proofErr w:type="spellEnd"/>
    <w:r w:rsidRPr="008B6EA9">
      <w:rPr>
        <w:b/>
      </w:rPr>
      <w:tab/>
      <w:t>Leistungsbeschreibung</w:t>
    </w:r>
    <w:r w:rsidRPr="008B6EA9">
      <w:rPr>
        <w:b/>
      </w:rPr>
      <w:tab/>
    </w:r>
    <w:r>
      <w:rPr>
        <w:b/>
      </w:rPr>
      <w:t>Ingenieurbauwerke</w:t>
    </w:r>
  </w:p>
  <w:p w:rsidR="00226306" w:rsidRPr="008B6EA9" w:rsidRDefault="00226306" w:rsidP="00D506C4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b/>
        <w:bCs/>
      </w:rPr>
    </w:pPr>
    <w:r>
      <w:rPr>
        <w:b/>
      </w:rPr>
      <w:tab/>
    </w:r>
    <w:r>
      <w:rPr>
        <w:b/>
      </w:rPr>
      <w:tab/>
      <w:t>Rückbau</w:t>
    </w:r>
  </w:p>
  <w:p w:rsidR="00226306" w:rsidRPr="00691F31" w:rsidRDefault="00226306">
    <w:pPr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06" w:rsidRDefault="00226306" w:rsidP="00FB2F42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b/>
      </w:rPr>
    </w:pPr>
    <w:r w:rsidRPr="008B6EA9">
      <w:rPr>
        <w:b/>
      </w:rPr>
      <w:t>HVA F-</w:t>
    </w:r>
    <w:proofErr w:type="spellStart"/>
    <w:r w:rsidRPr="008B6EA9">
      <w:rPr>
        <w:b/>
      </w:rPr>
      <w:t>StB</w:t>
    </w:r>
    <w:proofErr w:type="spellEnd"/>
    <w:r w:rsidRPr="008B6EA9">
      <w:rPr>
        <w:b/>
      </w:rPr>
      <w:tab/>
      <w:t>Leistungsbeschreibung</w:t>
    </w:r>
    <w:r w:rsidRPr="008B6EA9">
      <w:rPr>
        <w:b/>
      </w:rPr>
      <w:tab/>
    </w:r>
    <w:r>
      <w:rPr>
        <w:b/>
      </w:rPr>
      <w:t>Ingenieurbauwerke</w:t>
    </w:r>
  </w:p>
  <w:p w:rsidR="00226306" w:rsidRPr="008B6EA9" w:rsidRDefault="00226306" w:rsidP="00D506C4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b/>
        <w:bCs/>
      </w:rPr>
    </w:pPr>
    <w:r>
      <w:rPr>
        <w:b/>
      </w:rPr>
      <w:tab/>
    </w:r>
    <w:r>
      <w:rPr>
        <w:b/>
      </w:rPr>
      <w:tab/>
      <w:t>Rückbau</w:t>
    </w:r>
  </w:p>
  <w:p w:rsidR="00226306" w:rsidRPr="00D506C4" w:rsidRDefault="00226306" w:rsidP="00D506C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06" w:rsidRDefault="00226306" w:rsidP="00691F31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b/>
      </w:rPr>
    </w:pPr>
    <w:r w:rsidRPr="008B6EA9">
      <w:rPr>
        <w:b/>
      </w:rPr>
      <w:t>HVA F-</w:t>
    </w:r>
    <w:proofErr w:type="spellStart"/>
    <w:r w:rsidRPr="008B6EA9">
      <w:rPr>
        <w:b/>
      </w:rPr>
      <w:t>StB</w:t>
    </w:r>
    <w:proofErr w:type="spellEnd"/>
    <w:r w:rsidRPr="008B6EA9">
      <w:rPr>
        <w:b/>
      </w:rPr>
      <w:tab/>
      <w:t>Leistungsbeschreibung</w:t>
    </w:r>
    <w:r>
      <w:rPr>
        <w:b/>
      </w:rPr>
      <w:t xml:space="preserve"> </w:t>
    </w:r>
    <w:r w:rsidRPr="008B6EA9">
      <w:rPr>
        <w:b/>
      </w:rPr>
      <w:tab/>
    </w:r>
    <w:r>
      <w:rPr>
        <w:b/>
      </w:rPr>
      <w:t>Ingenieurbauwerke</w:t>
    </w:r>
  </w:p>
  <w:p w:rsidR="00226306" w:rsidRPr="008B6EA9" w:rsidRDefault="00226306" w:rsidP="00691F31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b/>
        <w:bCs/>
      </w:rPr>
    </w:pPr>
    <w:r>
      <w:rPr>
        <w:b/>
      </w:rPr>
      <w:tab/>
    </w:r>
    <w:r>
      <w:rPr>
        <w:b/>
      </w:rPr>
      <w:tab/>
      <w:t>Rückbau</w:t>
    </w:r>
  </w:p>
  <w:p w:rsidR="00226306" w:rsidRDefault="002263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9349C"/>
    <w:multiLevelType w:val="hybridMultilevel"/>
    <w:tmpl w:val="231C5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A30D3"/>
    <w:multiLevelType w:val="multilevel"/>
    <w:tmpl w:val="01661B8A"/>
    <w:numStyleLink w:val="ListeA"/>
  </w:abstractNum>
  <w:abstractNum w:abstractNumId="2" w15:restartNumberingAfterBreak="0">
    <w:nsid w:val="0B1C63CE"/>
    <w:multiLevelType w:val="multilevel"/>
    <w:tmpl w:val="0AC6BA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16B0E"/>
    <w:multiLevelType w:val="hybridMultilevel"/>
    <w:tmpl w:val="A8DA5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B27CED"/>
    <w:multiLevelType w:val="hybridMultilevel"/>
    <w:tmpl w:val="C6C4E3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563AA"/>
    <w:multiLevelType w:val="hybridMultilevel"/>
    <w:tmpl w:val="78F0EA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D5D18"/>
    <w:multiLevelType w:val="hybridMultilevel"/>
    <w:tmpl w:val="40A45966"/>
    <w:lvl w:ilvl="0" w:tplc="04070001">
      <w:start w:val="1"/>
      <w:numFmt w:val="bullet"/>
      <w:lvlText w:val=""/>
      <w:lvlJc w:val="left"/>
      <w:pPr>
        <w:tabs>
          <w:tab w:val="num" w:pos="1546"/>
        </w:tabs>
        <w:ind w:left="1546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2266"/>
        </w:tabs>
        <w:ind w:left="226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986"/>
        </w:tabs>
        <w:ind w:left="2986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06"/>
        </w:tabs>
        <w:ind w:left="3706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426"/>
        </w:tabs>
        <w:ind w:left="442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146"/>
        </w:tabs>
        <w:ind w:left="5146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866"/>
        </w:tabs>
        <w:ind w:left="5866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586"/>
        </w:tabs>
        <w:ind w:left="658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306"/>
        </w:tabs>
        <w:ind w:left="73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1B11F8"/>
    <w:multiLevelType w:val="multilevel"/>
    <w:tmpl w:val="F0E2A912"/>
    <w:numStyleLink w:val="InhaltsverzeichnisA"/>
  </w:abstractNum>
  <w:abstractNum w:abstractNumId="10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63D5A45"/>
    <w:multiLevelType w:val="hybridMultilevel"/>
    <w:tmpl w:val="A46687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D11458"/>
    <w:multiLevelType w:val="multilevel"/>
    <w:tmpl w:val="58F637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4.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3" w15:restartNumberingAfterBreak="0">
    <w:nsid w:val="4C533F6D"/>
    <w:multiLevelType w:val="hybridMultilevel"/>
    <w:tmpl w:val="E52C8B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5" w15:restartNumberingAfterBreak="0">
    <w:nsid w:val="775A05F6"/>
    <w:multiLevelType w:val="multilevel"/>
    <w:tmpl w:val="F0E2A912"/>
    <w:numStyleLink w:val="InhaltsverzeichnisA"/>
  </w:abstractNum>
  <w:abstractNum w:abstractNumId="16" w15:restartNumberingAfterBreak="0">
    <w:nsid w:val="78522C95"/>
    <w:multiLevelType w:val="hybridMultilevel"/>
    <w:tmpl w:val="25CEA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1"/>
  </w:num>
  <w:num w:numId="5">
    <w:abstractNumId w:val="16"/>
  </w:num>
  <w:num w:numId="6">
    <w:abstractNumId w:val="3"/>
  </w:num>
  <w:num w:numId="7">
    <w:abstractNumId w:val="6"/>
  </w:num>
  <w:num w:numId="8">
    <w:abstractNumId w:val="7"/>
  </w:num>
  <w:num w:numId="9">
    <w:abstractNumId w:val="13"/>
  </w:num>
  <w:num w:numId="10">
    <w:abstractNumId w:val="0"/>
  </w:num>
  <w:num w:numId="11">
    <w:abstractNumId w:val="2"/>
  </w:num>
  <w:num w:numId="12">
    <w:abstractNumId w:val="10"/>
  </w:num>
  <w:num w:numId="13">
    <w:abstractNumId w:val="9"/>
  </w:num>
  <w:num w:numId="14">
    <w:abstractNumId w:val="15"/>
  </w:num>
  <w:num w:numId="15">
    <w:abstractNumId w:val="14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6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9"/>
  <w:autoHyphenation/>
  <w:hyphenationZone w:val="425"/>
  <w:evenAndOddHeader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CA2"/>
    <w:rsid w:val="00004B1E"/>
    <w:rsid w:val="00006C39"/>
    <w:rsid w:val="00010ADF"/>
    <w:rsid w:val="00010CC2"/>
    <w:rsid w:val="0001114A"/>
    <w:rsid w:val="000127A3"/>
    <w:rsid w:val="000138F7"/>
    <w:rsid w:val="0001555B"/>
    <w:rsid w:val="000207D2"/>
    <w:rsid w:val="000211EA"/>
    <w:rsid w:val="00021EEC"/>
    <w:rsid w:val="000265DE"/>
    <w:rsid w:val="00026739"/>
    <w:rsid w:val="00030DB3"/>
    <w:rsid w:val="0003324E"/>
    <w:rsid w:val="000354D4"/>
    <w:rsid w:val="00035C64"/>
    <w:rsid w:val="00036703"/>
    <w:rsid w:val="00036A25"/>
    <w:rsid w:val="0004350D"/>
    <w:rsid w:val="00046CBF"/>
    <w:rsid w:val="00052AFF"/>
    <w:rsid w:val="000532EB"/>
    <w:rsid w:val="00053C0B"/>
    <w:rsid w:val="00056396"/>
    <w:rsid w:val="00062026"/>
    <w:rsid w:val="000630B7"/>
    <w:rsid w:val="00065719"/>
    <w:rsid w:val="0006645F"/>
    <w:rsid w:val="00066A2E"/>
    <w:rsid w:val="000703F5"/>
    <w:rsid w:val="000710B0"/>
    <w:rsid w:val="00072116"/>
    <w:rsid w:val="000738EF"/>
    <w:rsid w:val="00075F77"/>
    <w:rsid w:val="00075FDD"/>
    <w:rsid w:val="00080D5D"/>
    <w:rsid w:val="000818DC"/>
    <w:rsid w:val="00081B05"/>
    <w:rsid w:val="00083567"/>
    <w:rsid w:val="0008548F"/>
    <w:rsid w:val="00086D41"/>
    <w:rsid w:val="0009279A"/>
    <w:rsid w:val="0009457C"/>
    <w:rsid w:val="00096653"/>
    <w:rsid w:val="00096F51"/>
    <w:rsid w:val="000A5E83"/>
    <w:rsid w:val="000A73B8"/>
    <w:rsid w:val="000A77E7"/>
    <w:rsid w:val="000B2C5D"/>
    <w:rsid w:val="000B392C"/>
    <w:rsid w:val="000B4A9D"/>
    <w:rsid w:val="000B5C1E"/>
    <w:rsid w:val="000B67E6"/>
    <w:rsid w:val="000C246F"/>
    <w:rsid w:val="000D050C"/>
    <w:rsid w:val="000D1C6A"/>
    <w:rsid w:val="000D4112"/>
    <w:rsid w:val="000D5631"/>
    <w:rsid w:val="000D613B"/>
    <w:rsid w:val="000D78A7"/>
    <w:rsid w:val="000E04E7"/>
    <w:rsid w:val="000E385F"/>
    <w:rsid w:val="000E4A03"/>
    <w:rsid w:val="000F2E36"/>
    <w:rsid w:val="000F30CE"/>
    <w:rsid w:val="0010126C"/>
    <w:rsid w:val="001012DF"/>
    <w:rsid w:val="001050D6"/>
    <w:rsid w:val="001056F8"/>
    <w:rsid w:val="001062B6"/>
    <w:rsid w:val="00107F25"/>
    <w:rsid w:val="0011110B"/>
    <w:rsid w:val="001173A0"/>
    <w:rsid w:val="001230C3"/>
    <w:rsid w:val="00123E66"/>
    <w:rsid w:val="00125A44"/>
    <w:rsid w:val="0012668D"/>
    <w:rsid w:val="00126985"/>
    <w:rsid w:val="001274FD"/>
    <w:rsid w:val="001277CB"/>
    <w:rsid w:val="00131565"/>
    <w:rsid w:val="00135C12"/>
    <w:rsid w:val="00135D9D"/>
    <w:rsid w:val="00136628"/>
    <w:rsid w:val="00140422"/>
    <w:rsid w:val="00140665"/>
    <w:rsid w:val="0015148D"/>
    <w:rsid w:val="0015230B"/>
    <w:rsid w:val="001529CD"/>
    <w:rsid w:val="0015348B"/>
    <w:rsid w:val="00153CC7"/>
    <w:rsid w:val="00155074"/>
    <w:rsid w:val="00160383"/>
    <w:rsid w:val="00161B6C"/>
    <w:rsid w:val="00162AC0"/>
    <w:rsid w:val="00173466"/>
    <w:rsid w:val="0017397E"/>
    <w:rsid w:val="00173FE7"/>
    <w:rsid w:val="00174011"/>
    <w:rsid w:val="00174BB8"/>
    <w:rsid w:val="001778CF"/>
    <w:rsid w:val="00182756"/>
    <w:rsid w:val="001828E7"/>
    <w:rsid w:val="00186996"/>
    <w:rsid w:val="001B0240"/>
    <w:rsid w:val="001B7747"/>
    <w:rsid w:val="001C09B4"/>
    <w:rsid w:val="001C3CC1"/>
    <w:rsid w:val="001C445E"/>
    <w:rsid w:val="001D4380"/>
    <w:rsid w:val="001E0CA3"/>
    <w:rsid w:val="001E1BCE"/>
    <w:rsid w:val="001E2E45"/>
    <w:rsid w:val="001F153F"/>
    <w:rsid w:val="001F1A0D"/>
    <w:rsid w:val="001F3896"/>
    <w:rsid w:val="001F40A2"/>
    <w:rsid w:val="001F6F26"/>
    <w:rsid w:val="00200BFD"/>
    <w:rsid w:val="00202211"/>
    <w:rsid w:val="0020356B"/>
    <w:rsid w:val="00203914"/>
    <w:rsid w:val="00204EC2"/>
    <w:rsid w:val="002065D1"/>
    <w:rsid w:val="00210309"/>
    <w:rsid w:val="002121F5"/>
    <w:rsid w:val="002127BD"/>
    <w:rsid w:val="00216146"/>
    <w:rsid w:val="00217026"/>
    <w:rsid w:val="002173CA"/>
    <w:rsid w:val="002234C3"/>
    <w:rsid w:val="00226306"/>
    <w:rsid w:val="00230ED9"/>
    <w:rsid w:val="00231172"/>
    <w:rsid w:val="00231DD6"/>
    <w:rsid w:val="0023383F"/>
    <w:rsid w:val="00241143"/>
    <w:rsid w:val="002421D8"/>
    <w:rsid w:val="0024553F"/>
    <w:rsid w:val="002466F7"/>
    <w:rsid w:val="002509D3"/>
    <w:rsid w:val="0025185B"/>
    <w:rsid w:val="00262554"/>
    <w:rsid w:val="0026331A"/>
    <w:rsid w:val="002653BA"/>
    <w:rsid w:val="002671D8"/>
    <w:rsid w:val="0027114E"/>
    <w:rsid w:val="0027469A"/>
    <w:rsid w:val="00274B6E"/>
    <w:rsid w:val="002763B5"/>
    <w:rsid w:val="002774E7"/>
    <w:rsid w:val="00281E5E"/>
    <w:rsid w:val="00281F58"/>
    <w:rsid w:val="002826CE"/>
    <w:rsid w:val="00290DAD"/>
    <w:rsid w:val="00291843"/>
    <w:rsid w:val="002A3EF0"/>
    <w:rsid w:val="002B4223"/>
    <w:rsid w:val="002B640D"/>
    <w:rsid w:val="002B6566"/>
    <w:rsid w:val="002B661F"/>
    <w:rsid w:val="002B6D2F"/>
    <w:rsid w:val="002B78C1"/>
    <w:rsid w:val="002C1612"/>
    <w:rsid w:val="002C20A1"/>
    <w:rsid w:val="002C25DD"/>
    <w:rsid w:val="002C4F16"/>
    <w:rsid w:val="002C5A80"/>
    <w:rsid w:val="002C626F"/>
    <w:rsid w:val="002C6B5A"/>
    <w:rsid w:val="002D27BD"/>
    <w:rsid w:val="002D32F9"/>
    <w:rsid w:val="002D351F"/>
    <w:rsid w:val="002D57D7"/>
    <w:rsid w:val="002D773A"/>
    <w:rsid w:val="002D77DB"/>
    <w:rsid w:val="002E1EC7"/>
    <w:rsid w:val="002E207B"/>
    <w:rsid w:val="002E495B"/>
    <w:rsid w:val="002E5643"/>
    <w:rsid w:val="002F0CBF"/>
    <w:rsid w:val="002F2805"/>
    <w:rsid w:val="002F2C06"/>
    <w:rsid w:val="002F2DB1"/>
    <w:rsid w:val="002F3EF0"/>
    <w:rsid w:val="002F593A"/>
    <w:rsid w:val="00303658"/>
    <w:rsid w:val="00304DBF"/>
    <w:rsid w:val="0030728C"/>
    <w:rsid w:val="00316019"/>
    <w:rsid w:val="00316DF1"/>
    <w:rsid w:val="00320B5F"/>
    <w:rsid w:val="00322305"/>
    <w:rsid w:val="00322476"/>
    <w:rsid w:val="003237D6"/>
    <w:rsid w:val="0032637D"/>
    <w:rsid w:val="003269CD"/>
    <w:rsid w:val="003269E8"/>
    <w:rsid w:val="00327973"/>
    <w:rsid w:val="00334AF0"/>
    <w:rsid w:val="00334B60"/>
    <w:rsid w:val="0033554C"/>
    <w:rsid w:val="00335A2D"/>
    <w:rsid w:val="00337015"/>
    <w:rsid w:val="003431B6"/>
    <w:rsid w:val="00346F6A"/>
    <w:rsid w:val="003516F6"/>
    <w:rsid w:val="003535CC"/>
    <w:rsid w:val="0035520C"/>
    <w:rsid w:val="003559D3"/>
    <w:rsid w:val="00356153"/>
    <w:rsid w:val="0035723D"/>
    <w:rsid w:val="003576BF"/>
    <w:rsid w:val="00357F3B"/>
    <w:rsid w:val="003637B9"/>
    <w:rsid w:val="00363F35"/>
    <w:rsid w:val="00371580"/>
    <w:rsid w:val="0037724E"/>
    <w:rsid w:val="00380386"/>
    <w:rsid w:val="00383294"/>
    <w:rsid w:val="003867EC"/>
    <w:rsid w:val="00387054"/>
    <w:rsid w:val="00393566"/>
    <w:rsid w:val="003945D8"/>
    <w:rsid w:val="0039504B"/>
    <w:rsid w:val="003951A2"/>
    <w:rsid w:val="00397214"/>
    <w:rsid w:val="003A45D8"/>
    <w:rsid w:val="003B0F15"/>
    <w:rsid w:val="003B1158"/>
    <w:rsid w:val="003B2832"/>
    <w:rsid w:val="003B2CEB"/>
    <w:rsid w:val="003B40A3"/>
    <w:rsid w:val="003B4354"/>
    <w:rsid w:val="003B6552"/>
    <w:rsid w:val="003C66D4"/>
    <w:rsid w:val="003D05FF"/>
    <w:rsid w:val="003E082C"/>
    <w:rsid w:val="003E3194"/>
    <w:rsid w:val="003E34DE"/>
    <w:rsid w:val="003E3962"/>
    <w:rsid w:val="003E6DB2"/>
    <w:rsid w:val="003F1F7E"/>
    <w:rsid w:val="00410156"/>
    <w:rsid w:val="0041196D"/>
    <w:rsid w:val="00411C40"/>
    <w:rsid w:val="0041739B"/>
    <w:rsid w:val="00423DCA"/>
    <w:rsid w:val="00426229"/>
    <w:rsid w:val="00432B44"/>
    <w:rsid w:val="00433E68"/>
    <w:rsid w:val="00437D8C"/>
    <w:rsid w:val="00440502"/>
    <w:rsid w:val="00440A03"/>
    <w:rsid w:val="00441BAF"/>
    <w:rsid w:val="00445AA0"/>
    <w:rsid w:val="00445BA7"/>
    <w:rsid w:val="004519C4"/>
    <w:rsid w:val="004523FF"/>
    <w:rsid w:val="00452C4E"/>
    <w:rsid w:val="004603A3"/>
    <w:rsid w:val="00462987"/>
    <w:rsid w:val="0047162E"/>
    <w:rsid w:val="00471EA9"/>
    <w:rsid w:val="004763B6"/>
    <w:rsid w:val="00476931"/>
    <w:rsid w:val="004776BD"/>
    <w:rsid w:val="004824B3"/>
    <w:rsid w:val="00484CB2"/>
    <w:rsid w:val="00486D1B"/>
    <w:rsid w:val="004933AD"/>
    <w:rsid w:val="00495E59"/>
    <w:rsid w:val="00496C03"/>
    <w:rsid w:val="004A026E"/>
    <w:rsid w:val="004A14DD"/>
    <w:rsid w:val="004A76F3"/>
    <w:rsid w:val="004B37A1"/>
    <w:rsid w:val="004B5F60"/>
    <w:rsid w:val="004D1491"/>
    <w:rsid w:val="004D437B"/>
    <w:rsid w:val="004D6B88"/>
    <w:rsid w:val="004D7AE9"/>
    <w:rsid w:val="004E4348"/>
    <w:rsid w:val="004E4845"/>
    <w:rsid w:val="004E625F"/>
    <w:rsid w:val="004F20F4"/>
    <w:rsid w:val="004F466A"/>
    <w:rsid w:val="004F4AF5"/>
    <w:rsid w:val="004F703D"/>
    <w:rsid w:val="004F74D5"/>
    <w:rsid w:val="00506992"/>
    <w:rsid w:val="00507373"/>
    <w:rsid w:val="00507455"/>
    <w:rsid w:val="00511D78"/>
    <w:rsid w:val="005166C5"/>
    <w:rsid w:val="00521294"/>
    <w:rsid w:val="00526606"/>
    <w:rsid w:val="00527A6C"/>
    <w:rsid w:val="00532981"/>
    <w:rsid w:val="00535705"/>
    <w:rsid w:val="00535A49"/>
    <w:rsid w:val="00537393"/>
    <w:rsid w:val="00543F4C"/>
    <w:rsid w:val="00547414"/>
    <w:rsid w:val="00550ADB"/>
    <w:rsid w:val="00550C90"/>
    <w:rsid w:val="00553154"/>
    <w:rsid w:val="005534FE"/>
    <w:rsid w:val="00554490"/>
    <w:rsid w:val="005654BB"/>
    <w:rsid w:val="00567853"/>
    <w:rsid w:val="00573830"/>
    <w:rsid w:val="005912D8"/>
    <w:rsid w:val="00592F48"/>
    <w:rsid w:val="0059361C"/>
    <w:rsid w:val="00594D89"/>
    <w:rsid w:val="00595678"/>
    <w:rsid w:val="00595ADC"/>
    <w:rsid w:val="00596861"/>
    <w:rsid w:val="005A09F3"/>
    <w:rsid w:val="005A4ADF"/>
    <w:rsid w:val="005A6C9F"/>
    <w:rsid w:val="005A7688"/>
    <w:rsid w:val="005B11FA"/>
    <w:rsid w:val="005B1B11"/>
    <w:rsid w:val="005B3189"/>
    <w:rsid w:val="005B60C8"/>
    <w:rsid w:val="005C1020"/>
    <w:rsid w:val="005C361D"/>
    <w:rsid w:val="005D6A8A"/>
    <w:rsid w:val="005E255F"/>
    <w:rsid w:val="005E45E9"/>
    <w:rsid w:val="005F0548"/>
    <w:rsid w:val="00603558"/>
    <w:rsid w:val="00615FE6"/>
    <w:rsid w:val="00621053"/>
    <w:rsid w:val="006220AF"/>
    <w:rsid w:val="00623728"/>
    <w:rsid w:val="00627D6A"/>
    <w:rsid w:val="0063321A"/>
    <w:rsid w:val="00633247"/>
    <w:rsid w:val="00636826"/>
    <w:rsid w:val="00637445"/>
    <w:rsid w:val="0064060B"/>
    <w:rsid w:val="0064167C"/>
    <w:rsid w:val="00650340"/>
    <w:rsid w:val="00651274"/>
    <w:rsid w:val="00653625"/>
    <w:rsid w:val="00653EE9"/>
    <w:rsid w:val="00655BC3"/>
    <w:rsid w:val="006658E8"/>
    <w:rsid w:val="00676D95"/>
    <w:rsid w:val="006861CD"/>
    <w:rsid w:val="00686534"/>
    <w:rsid w:val="00690AE3"/>
    <w:rsid w:val="00691F31"/>
    <w:rsid w:val="00693D1A"/>
    <w:rsid w:val="006962D6"/>
    <w:rsid w:val="00697278"/>
    <w:rsid w:val="0069733F"/>
    <w:rsid w:val="006A1115"/>
    <w:rsid w:val="006A17F4"/>
    <w:rsid w:val="006A28CF"/>
    <w:rsid w:val="006B05DA"/>
    <w:rsid w:val="006B3287"/>
    <w:rsid w:val="006B3580"/>
    <w:rsid w:val="006B3BD1"/>
    <w:rsid w:val="006B7CC1"/>
    <w:rsid w:val="006C023A"/>
    <w:rsid w:val="006C2BC7"/>
    <w:rsid w:val="006D47A0"/>
    <w:rsid w:val="006D4DC5"/>
    <w:rsid w:val="006D6AF1"/>
    <w:rsid w:val="006E31BC"/>
    <w:rsid w:val="006E7454"/>
    <w:rsid w:val="006E7D4E"/>
    <w:rsid w:val="006F40F1"/>
    <w:rsid w:val="00701578"/>
    <w:rsid w:val="007074FE"/>
    <w:rsid w:val="00711017"/>
    <w:rsid w:val="00712C01"/>
    <w:rsid w:val="0071684D"/>
    <w:rsid w:val="00720306"/>
    <w:rsid w:val="0072337D"/>
    <w:rsid w:val="00723F3D"/>
    <w:rsid w:val="0072588D"/>
    <w:rsid w:val="007277F1"/>
    <w:rsid w:val="00731BDF"/>
    <w:rsid w:val="0073215C"/>
    <w:rsid w:val="007361FE"/>
    <w:rsid w:val="00740D30"/>
    <w:rsid w:val="007411F8"/>
    <w:rsid w:val="00747AB1"/>
    <w:rsid w:val="00750AF3"/>
    <w:rsid w:val="00751C43"/>
    <w:rsid w:val="00755F67"/>
    <w:rsid w:val="00756E28"/>
    <w:rsid w:val="00757B91"/>
    <w:rsid w:val="00757F42"/>
    <w:rsid w:val="00766783"/>
    <w:rsid w:val="00773CE7"/>
    <w:rsid w:val="00774CE8"/>
    <w:rsid w:val="00774FC3"/>
    <w:rsid w:val="007769CB"/>
    <w:rsid w:val="00776CD7"/>
    <w:rsid w:val="0077790D"/>
    <w:rsid w:val="00783897"/>
    <w:rsid w:val="007841EE"/>
    <w:rsid w:val="007854AB"/>
    <w:rsid w:val="007856AD"/>
    <w:rsid w:val="00790E08"/>
    <w:rsid w:val="00794022"/>
    <w:rsid w:val="00794939"/>
    <w:rsid w:val="00797EFB"/>
    <w:rsid w:val="007A74EA"/>
    <w:rsid w:val="007A7705"/>
    <w:rsid w:val="007B05DE"/>
    <w:rsid w:val="007B4868"/>
    <w:rsid w:val="007B6A73"/>
    <w:rsid w:val="007B7723"/>
    <w:rsid w:val="007C12CC"/>
    <w:rsid w:val="007D47B8"/>
    <w:rsid w:val="007D520B"/>
    <w:rsid w:val="007D52F2"/>
    <w:rsid w:val="007D6222"/>
    <w:rsid w:val="007E1BAD"/>
    <w:rsid w:val="007E5AD4"/>
    <w:rsid w:val="007E66E8"/>
    <w:rsid w:val="007F3203"/>
    <w:rsid w:val="007F3CF1"/>
    <w:rsid w:val="007F45C7"/>
    <w:rsid w:val="007F575F"/>
    <w:rsid w:val="00800746"/>
    <w:rsid w:val="00801B7B"/>
    <w:rsid w:val="00801FC4"/>
    <w:rsid w:val="00802053"/>
    <w:rsid w:val="0080288A"/>
    <w:rsid w:val="008104CD"/>
    <w:rsid w:val="0081174F"/>
    <w:rsid w:val="00816A35"/>
    <w:rsid w:val="00826034"/>
    <w:rsid w:val="00830172"/>
    <w:rsid w:val="008315C8"/>
    <w:rsid w:val="00836A88"/>
    <w:rsid w:val="00843D55"/>
    <w:rsid w:val="00845718"/>
    <w:rsid w:val="00846EFB"/>
    <w:rsid w:val="00854443"/>
    <w:rsid w:val="008637E8"/>
    <w:rsid w:val="0086402C"/>
    <w:rsid w:val="008647F1"/>
    <w:rsid w:val="0086620A"/>
    <w:rsid w:val="0086680D"/>
    <w:rsid w:val="0086715E"/>
    <w:rsid w:val="00867ADB"/>
    <w:rsid w:val="00871A6A"/>
    <w:rsid w:val="008726AE"/>
    <w:rsid w:val="008727F5"/>
    <w:rsid w:val="00874088"/>
    <w:rsid w:val="00875FB3"/>
    <w:rsid w:val="00876AE4"/>
    <w:rsid w:val="008835B9"/>
    <w:rsid w:val="0088601B"/>
    <w:rsid w:val="00886A61"/>
    <w:rsid w:val="008879AF"/>
    <w:rsid w:val="00887C66"/>
    <w:rsid w:val="008903DF"/>
    <w:rsid w:val="00890E76"/>
    <w:rsid w:val="00891C2C"/>
    <w:rsid w:val="008957CF"/>
    <w:rsid w:val="00896C22"/>
    <w:rsid w:val="00897655"/>
    <w:rsid w:val="008A17DF"/>
    <w:rsid w:val="008A43AA"/>
    <w:rsid w:val="008B0AD0"/>
    <w:rsid w:val="008B0CC9"/>
    <w:rsid w:val="008B3735"/>
    <w:rsid w:val="008B6EA9"/>
    <w:rsid w:val="008D2E4F"/>
    <w:rsid w:val="008D2F5C"/>
    <w:rsid w:val="008D5EA9"/>
    <w:rsid w:val="008D68DD"/>
    <w:rsid w:val="008E0CFE"/>
    <w:rsid w:val="008E1738"/>
    <w:rsid w:val="008E17F7"/>
    <w:rsid w:val="008E378B"/>
    <w:rsid w:val="008E5DDE"/>
    <w:rsid w:val="008F2050"/>
    <w:rsid w:val="008F3B7C"/>
    <w:rsid w:val="008F4397"/>
    <w:rsid w:val="008F4C26"/>
    <w:rsid w:val="0090189C"/>
    <w:rsid w:val="009019DF"/>
    <w:rsid w:val="00904F50"/>
    <w:rsid w:val="00910144"/>
    <w:rsid w:val="0091130C"/>
    <w:rsid w:val="009148FF"/>
    <w:rsid w:val="00914FFD"/>
    <w:rsid w:val="00920FE6"/>
    <w:rsid w:val="0092231F"/>
    <w:rsid w:val="00922B2F"/>
    <w:rsid w:val="00926C7F"/>
    <w:rsid w:val="009331A1"/>
    <w:rsid w:val="0093454F"/>
    <w:rsid w:val="009365F6"/>
    <w:rsid w:val="00937A9A"/>
    <w:rsid w:val="00937DA7"/>
    <w:rsid w:val="00940579"/>
    <w:rsid w:val="00940831"/>
    <w:rsid w:val="00941042"/>
    <w:rsid w:val="00943F38"/>
    <w:rsid w:val="00944DA2"/>
    <w:rsid w:val="00947E60"/>
    <w:rsid w:val="0095071E"/>
    <w:rsid w:val="00955756"/>
    <w:rsid w:val="00956789"/>
    <w:rsid w:val="0096122B"/>
    <w:rsid w:val="00962673"/>
    <w:rsid w:val="009651EE"/>
    <w:rsid w:val="00967A58"/>
    <w:rsid w:val="00967FBB"/>
    <w:rsid w:val="009751F3"/>
    <w:rsid w:val="00975779"/>
    <w:rsid w:val="0097787C"/>
    <w:rsid w:val="00977FF9"/>
    <w:rsid w:val="009843B1"/>
    <w:rsid w:val="00985F64"/>
    <w:rsid w:val="00986A1D"/>
    <w:rsid w:val="00996E6A"/>
    <w:rsid w:val="009A0000"/>
    <w:rsid w:val="009A28A0"/>
    <w:rsid w:val="009A7D4C"/>
    <w:rsid w:val="009B2B75"/>
    <w:rsid w:val="009B2C1C"/>
    <w:rsid w:val="009B38A8"/>
    <w:rsid w:val="009B5E48"/>
    <w:rsid w:val="009B63E0"/>
    <w:rsid w:val="009C0359"/>
    <w:rsid w:val="009C14ED"/>
    <w:rsid w:val="009C1770"/>
    <w:rsid w:val="009C3909"/>
    <w:rsid w:val="009C449F"/>
    <w:rsid w:val="009C5217"/>
    <w:rsid w:val="009C5EDB"/>
    <w:rsid w:val="009D0979"/>
    <w:rsid w:val="009D2986"/>
    <w:rsid w:val="009D3253"/>
    <w:rsid w:val="009D4161"/>
    <w:rsid w:val="009D4618"/>
    <w:rsid w:val="009E0774"/>
    <w:rsid w:val="009E1762"/>
    <w:rsid w:val="009E2E8D"/>
    <w:rsid w:val="009E7983"/>
    <w:rsid w:val="009F078F"/>
    <w:rsid w:val="009F5BBC"/>
    <w:rsid w:val="00A01387"/>
    <w:rsid w:val="00A02CA7"/>
    <w:rsid w:val="00A06BD4"/>
    <w:rsid w:val="00A16750"/>
    <w:rsid w:val="00A17BD0"/>
    <w:rsid w:val="00A2424D"/>
    <w:rsid w:val="00A25502"/>
    <w:rsid w:val="00A30660"/>
    <w:rsid w:val="00A320F7"/>
    <w:rsid w:val="00A32A0F"/>
    <w:rsid w:val="00A332ED"/>
    <w:rsid w:val="00A44D60"/>
    <w:rsid w:val="00A46378"/>
    <w:rsid w:val="00A47693"/>
    <w:rsid w:val="00A50E52"/>
    <w:rsid w:val="00A536EE"/>
    <w:rsid w:val="00A546DA"/>
    <w:rsid w:val="00A56857"/>
    <w:rsid w:val="00A57DA5"/>
    <w:rsid w:val="00A61FB6"/>
    <w:rsid w:val="00A66A9B"/>
    <w:rsid w:val="00A700BF"/>
    <w:rsid w:val="00A70FE0"/>
    <w:rsid w:val="00A72A4B"/>
    <w:rsid w:val="00A73EE3"/>
    <w:rsid w:val="00A766FB"/>
    <w:rsid w:val="00A77282"/>
    <w:rsid w:val="00A77B48"/>
    <w:rsid w:val="00A80D37"/>
    <w:rsid w:val="00A81D56"/>
    <w:rsid w:val="00AA2E25"/>
    <w:rsid w:val="00AA585E"/>
    <w:rsid w:val="00AB4BAF"/>
    <w:rsid w:val="00AC0704"/>
    <w:rsid w:val="00AC1FBB"/>
    <w:rsid w:val="00AC625A"/>
    <w:rsid w:val="00AD202A"/>
    <w:rsid w:val="00AD3510"/>
    <w:rsid w:val="00AD6BA3"/>
    <w:rsid w:val="00AD709A"/>
    <w:rsid w:val="00AE212F"/>
    <w:rsid w:val="00AE225A"/>
    <w:rsid w:val="00AE2B84"/>
    <w:rsid w:val="00AE3D6B"/>
    <w:rsid w:val="00AE4308"/>
    <w:rsid w:val="00AE690C"/>
    <w:rsid w:val="00AF1130"/>
    <w:rsid w:val="00AF405D"/>
    <w:rsid w:val="00B00B58"/>
    <w:rsid w:val="00B011CA"/>
    <w:rsid w:val="00B03689"/>
    <w:rsid w:val="00B03ADF"/>
    <w:rsid w:val="00B10341"/>
    <w:rsid w:val="00B11DBA"/>
    <w:rsid w:val="00B12DAC"/>
    <w:rsid w:val="00B24159"/>
    <w:rsid w:val="00B26A5D"/>
    <w:rsid w:val="00B354A5"/>
    <w:rsid w:val="00B3647D"/>
    <w:rsid w:val="00B37334"/>
    <w:rsid w:val="00B37B3C"/>
    <w:rsid w:val="00B43939"/>
    <w:rsid w:val="00B4583C"/>
    <w:rsid w:val="00B45BF8"/>
    <w:rsid w:val="00B47BAA"/>
    <w:rsid w:val="00B60BBE"/>
    <w:rsid w:val="00B6365C"/>
    <w:rsid w:val="00B65087"/>
    <w:rsid w:val="00B72090"/>
    <w:rsid w:val="00B744EC"/>
    <w:rsid w:val="00B745FF"/>
    <w:rsid w:val="00B748B3"/>
    <w:rsid w:val="00B84718"/>
    <w:rsid w:val="00B867A0"/>
    <w:rsid w:val="00B87601"/>
    <w:rsid w:val="00B919EF"/>
    <w:rsid w:val="00B91E1E"/>
    <w:rsid w:val="00B920BF"/>
    <w:rsid w:val="00B93FA6"/>
    <w:rsid w:val="00BA12FD"/>
    <w:rsid w:val="00BB0829"/>
    <w:rsid w:val="00BB468A"/>
    <w:rsid w:val="00BB5CBC"/>
    <w:rsid w:val="00BB6D8D"/>
    <w:rsid w:val="00BB6E22"/>
    <w:rsid w:val="00BB72EB"/>
    <w:rsid w:val="00BB738D"/>
    <w:rsid w:val="00BC09EC"/>
    <w:rsid w:val="00BC2482"/>
    <w:rsid w:val="00BC3369"/>
    <w:rsid w:val="00BC4CF7"/>
    <w:rsid w:val="00BC4F8D"/>
    <w:rsid w:val="00BC68E7"/>
    <w:rsid w:val="00BD495C"/>
    <w:rsid w:val="00BD60A4"/>
    <w:rsid w:val="00BD621B"/>
    <w:rsid w:val="00BE5A7F"/>
    <w:rsid w:val="00BF1E1A"/>
    <w:rsid w:val="00BF6D0A"/>
    <w:rsid w:val="00C06CA8"/>
    <w:rsid w:val="00C078A6"/>
    <w:rsid w:val="00C13193"/>
    <w:rsid w:val="00C21FB4"/>
    <w:rsid w:val="00C302DC"/>
    <w:rsid w:val="00C33CB8"/>
    <w:rsid w:val="00C40F80"/>
    <w:rsid w:val="00C41C84"/>
    <w:rsid w:val="00C43D72"/>
    <w:rsid w:val="00C45E09"/>
    <w:rsid w:val="00C51000"/>
    <w:rsid w:val="00C53A11"/>
    <w:rsid w:val="00C5496B"/>
    <w:rsid w:val="00C5655B"/>
    <w:rsid w:val="00C6092C"/>
    <w:rsid w:val="00C615A0"/>
    <w:rsid w:val="00C61A1D"/>
    <w:rsid w:val="00C625FC"/>
    <w:rsid w:val="00C638DC"/>
    <w:rsid w:val="00C66B7B"/>
    <w:rsid w:val="00C706F5"/>
    <w:rsid w:val="00C712C1"/>
    <w:rsid w:val="00C751C2"/>
    <w:rsid w:val="00C75DCB"/>
    <w:rsid w:val="00C76D5B"/>
    <w:rsid w:val="00C81861"/>
    <w:rsid w:val="00C81D7E"/>
    <w:rsid w:val="00C90120"/>
    <w:rsid w:val="00C90AF2"/>
    <w:rsid w:val="00C9315D"/>
    <w:rsid w:val="00CA635F"/>
    <w:rsid w:val="00CA65C5"/>
    <w:rsid w:val="00CA6EA3"/>
    <w:rsid w:val="00CB21C2"/>
    <w:rsid w:val="00CB287D"/>
    <w:rsid w:val="00CB3B80"/>
    <w:rsid w:val="00CB60AA"/>
    <w:rsid w:val="00CB6CA2"/>
    <w:rsid w:val="00CC1B23"/>
    <w:rsid w:val="00CC24A6"/>
    <w:rsid w:val="00CC3F9E"/>
    <w:rsid w:val="00CD30F9"/>
    <w:rsid w:val="00CD3919"/>
    <w:rsid w:val="00CE0B6D"/>
    <w:rsid w:val="00CE11AB"/>
    <w:rsid w:val="00CE3B8A"/>
    <w:rsid w:val="00CE463E"/>
    <w:rsid w:val="00CE4F4B"/>
    <w:rsid w:val="00CF0918"/>
    <w:rsid w:val="00CF1B67"/>
    <w:rsid w:val="00CF226B"/>
    <w:rsid w:val="00CF4295"/>
    <w:rsid w:val="00CF552D"/>
    <w:rsid w:val="00CF6550"/>
    <w:rsid w:val="00D008AF"/>
    <w:rsid w:val="00D008CA"/>
    <w:rsid w:val="00D01067"/>
    <w:rsid w:val="00D02B6F"/>
    <w:rsid w:val="00D1036B"/>
    <w:rsid w:val="00D10530"/>
    <w:rsid w:val="00D11838"/>
    <w:rsid w:val="00D14FAE"/>
    <w:rsid w:val="00D1576F"/>
    <w:rsid w:val="00D15F75"/>
    <w:rsid w:val="00D165B8"/>
    <w:rsid w:val="00D16C9C"/>
    <w:rsid w:val="00D22F98"/>
    <w:rsid w:val="00D246C4"/>
    <w:rsid w:val="00D32F12"/>
    <w:rsid w:val="00D35C95"/>
    <w:rsid w:val="00D36922"/>
    <w:rsid w:val="00D42A18"/>
    <w:rsid w:val="00D4544B"/>
    <w:rsid w:val="00D45E38"/>
    <w:rsid w:val="00D46648"/>
    <w:rsid w:val="00D47324"/>
    <w:rsid w:val="00D475E1"/>
    <w:rsid w:val="00D47B68"/>
    <w:rsid w:val="00D506C4"/>
    <w:rsid w:val="00D50944"/>
    <w:rsid w:val="00D56055"/>
    <w:rsid w:val="00D57D8A"/>
    <w:rsid w:val="00D61E96"/>
    <w:rsid w:val="00D63898"/>
    <w:rsid w:val="00D66447"/>
    <w:rsid w:val="00D805AB"/>
    <w:rsid w:val="00D81B22"/>
    <w:rsid w:val="00D83B4B"/>
    <w:rsid w:val="00D844A2"/>
    <w:rsid w:val="00D85860"/>
    <w:rsid w:val="00D9177D"/>
    <w:rsid w:val="00D93F7D"/>
    <w:rsid w:val="00D95AFF"/>
    <w:rsid w:val="00DA0B62"/>
    <w:rsid w:val="00DA1EE9"/>
    <w:rsid w:val="00DA2178"/>
    <w:rsid w:val="00DA5D7F"/>
    <w:rsid w:val="00DB0215"/>
    <w:rsid w:val="00DB5D58"/>
    <w:rsid w:val="00DB724A"/>
    <w:rsid w:val="00DB757F"/>
    <w:rsid w:val="00DC5204"/>
    <w:rsid w:val="00DC7070"/>
    <w:rsid w:val="00DD17EC"/>
    <w:rsid w:val="00DD3D5F"/>
    <w:rsid w:val="00DD629F"/>
    <w:rsid w:val="00DD6748"/>
    <w:rsid w:val="00DD7CEA"/>
    <w:rsid w:val="00DE0295"/>
    <w:rsid w:val="00DE1356"/>
    <w:rsid w:val="00DE22E9"/>
    <w:rsid w:val="00DE289F"/>
    <w:rsid w:val="00DE4C4B"/>
    <w:rsid w:val="00DF3E58"/>
    <w:rsid w:val="00DF6178"/>
    <w:rsid w:val="00DF62F7"/>
    <w:rsid w:val="00E01BEB"/>
    <w:rsid w:val="00E048B5"/>
    <w:rsid w:val="00E05F1C"/>
    <w:rsid w:val="00E06A06"/>
    <w:rsid w:val="00E07253"/>
    <w:rsid w:val="00E07528"/>
    <w:rsid w:val="00E07779"/>
    <w:rsid w:val="00E079F0"/>
    <w:rsid w:val="00E07B7A"/>
    <w:rsid w:val="00E115AD"/>
    <w:rsid w:val="00E11BB3"/>
    <w:rsid w:val="00E15581"/>
    <w:rsid w:val="00E15E76"/>
    <w:rsid w:val="00E26C3F"/>
    <w:rsid w:val="00E27300"/>
    <w:rsid w:val="00E3097D"/>
    <w:rsid w:val="00E326E5"/>
    <w:rsid w:val="00E3478B"/>
    <w:rsid w:val="00E34D59"/>
    <w:rsid w:val="00E37CDB"/>
    <w:rsid w:val="00E423F8"/>
    <w:rsid w:val="00E516AD"/>
    <w:rsid w:val="00E54618"/>
    <w:rsid w:val="00E557C8"/>
    <w:rsid w:val="00E6072E"/>
    <w:rsid w:val="00E63211"/>
    <w:rsid w:val="00E63529"/>
    <w:rsid w:val="00E67287"/>
    <w:rsid w:val="00E7179B"/>
    <w:rsid w:val="00E76A57"/>
    <w:rsid w:val="00E83C1D"/>
    <w:rsid w:val="00E8402D"/>
    <w:rsid w:val="00E8647D"/>
    <w:rsid w:val="00E90418"/>
    <w:rsid w:val="00E90546"/>
    <w:rsid w:val="00E90D6E"/>
    <w:rsid w:val="00E936AB"/>
    <w:rsid w:val="00EA3A78"/>
    <w:rsid w:val="00EA5074"/>
    <w:rsid w:val="00EA7862"/>
    <w:rsid w:val="00EB0408"/>
    <w:rsid w:val="00EB0A96"/>
    <w:rsid w:val="00EC2519"/>
    <w:rsid w:val="00EC7499"/>
    <w:rsid w:val="00ED0F17"/>
    <w:rsid w:val="00ED38CF"/>
    <w:rsid w:val="00ED3E1B"/>
    <w:rsid w:val="00ED6E75"/>
    <w:rsid w:val="00EE02C3"/>
    <w:rsid w:val="00EE0576"/>
    <w:rsid w:val="00EE2762"/>
    <w:rsid w:val="00EE3E68"/>
    <w:rsid w:val="00EF244B"/>
    <w:rsid w:val="00EF5FCC"/>
    <w:rsid w:val="00F06521"/>
    <w:rsid w:val="00F06CC0"/>
    <w:rsid w:val="00F105C0"/>
    <w:rsid w:val="00F10D92"/>
    <w:rsid w:val="00F16072"/>
    <w:rsid w:val="00F169B6"/>
    <w:rsid w:val="00F1717B"/>
    <w:rsid w:val="00F229C9"/>
    <w:rsid w:val="00F23C63"/>
    <w:rsid w:val="00F24F51"/>
    <w:rsid w:val="00F25641"/>
    <w:rsid w:val="00F265EB"/>
    <w:rsid w:val="00F305FC"/>
    <w:rsid w:val="00F31632"/>
    <w:rsid w:val="00F36567"/>
    <w:rsid w:val="00F37788"/>
    <w:rsid w:val="00F4202D"/>
    <w:rsid w:val="00F42B26"/>
    <w:rsid w:val="00F45564"/>
    <w:rsid w:val="00F47483"/>
    <w:rsid w:val="00F521DB"/>
    <w:rsid w:val="00F55F6C"/>
    <w:rsid w:val="00F60ED2"/>
    <w:rsid w:val="00F6185A"/>
    <w:rsid w:val="00F61D70"/>
    <w:rsid w:val="00F63277"/>
    <w:rsid w:val="00F63B81"/>
    <w:rsid w:val="00F6683B"/>
    <w:rsid w:val="00F70415"/>
    <w:rsid w:val="00F7081A"/>
    <w:rsid w:val="00F73C14"/>
    <w:rsid w:val="00F77EA8"/>
    <w:rsid w:val="00F852B7"/>
    <w:rsid w:val="00F856D5"/>
    <w:rsid w:val="00F85B70"/>
    <w:rsid w:val="00F9220E"/>
    <w:rsid w:val="00F9552D"/>
    <w:rsid w:val="00F95FDD"/>
    <w:rsid w:val="00FA0DD4"/>
    <w:rsid w:val="00FA528C"/>
    <w:rsid w:val="00FA73FF"/>
    <w:rsid w:val="00FB2F42"/>
    <w:rsid w:val="00FB38EF"/>
    <w:rsid w:val="00FC3007"/>
    <w:rsid w:val="00FD1591"/>
    <w:rsid w:val="00FD1866"/>
    <w:rsid w:val="00FE1956"/>
    <w:rsid w:val="00FE281D"/>
    <w:rsid w:val="00FF33EF"/>
    <w:rsid w:val="00FF3639"/>
    <w:rsid w:val="00FF3C92"/>
    <w:rsid w:val="00FF3FB6"/>
    <w:rsid w:val="00FF4A6F"/>
    <w:rsid w:val="00FF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1B15F282-3546-4414-92B1-C1D8ABA5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576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before="240" w:after="60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spacing w:before="40" w:after="120"/>
      <w:outlineLvl w:val="2"/>
    </w:pPr>
    <w:rPr>
      <w:rFonts w:ascii="Arial" w:hAnsi="Arial"/>
      <w:b/>
      <w:szCs w:val="20"/>
    </w:rPr>
  </w:style>
  <w:style w:type="paragraph" w:styleId="berschrift4">
    <w:name w:val="heading 4"/>
    <w:basedOn w:val="Standard"/>
    <w:next w:val="Standard"/>
    <w:qFormat/>
    <w:rsid w:val="001534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1534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1534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pPr>
      <w:tabs>
        <w:tab w:val="left" w:pos="567"/>
      </w:tabs>
      <w:spacing w:after="60"/>
      <w:jc w:val="both"/>
    </w:pPr>
    <w:rPr>
      <w:rFonts w:ascii="Arial" w:hAnsi="Arial"/>
      <w:sz w:val="22"/>
      <w:szCs w:val="20"/>
    </w:rPr>
  </w:style>
  <w:style w:type="paragraph" w:styleId="Funotentext">
    <w:name w:val="footnote text"/>
    <w:basedOn w:val="Standard"/>
    <w:semiHidden/>
    <w:pPr>
      <w:spacing w:line="360" w:lineRule="auto"/>
    </w:pPr>
    <w:rPr>
      <w:rFonts w:ascii="Arial" w:hAnsi="Arial"/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360" w:lineRule="auto"/>
    </w:pPr>
    <w:rPr>
      <w:rFonts w:ascii="Arial" w:hAnsi="Arial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Seitenzahl">
    <w:name w:val="page number"/>
    <w:basedOn w:val="Absatz-Standardschriftart"/>
  </w:style>
  <w:style w:type="paragraph" w:customStyle="1" w:styleId="GGO-Standard">
    <w:name w:val="GGO-Standard"/>
    <w:pPr>
      <w:spacing w:line="320" w:lineRule="atLeast"/>
    </w:pPr>
    <w:rPr>
      <w:rFonts w:ascii="Arial Narrow" w:hAnsi="Arial Narrow"/>
      <w:sz w:val="24"/>
    </w:rPr>
  </w:style>
  <w:style w:type="numbering" w:styleId="111111">
    <w:name w:val="Outline List 2"/>
    <w:basedOn w:val="KeineListe"/>
    <w:rsid w:val="003B40A3"/>
    <w:pPr>
      <w:numPr>
        <w:numId w:val="1"/>
      </w:numPr>
    </w:pPr>
  </w:style>
  <w:style w:type="paragraph" w:styleId="Sprechblasentext">
    <w:name w:val="Balloon Text"/>
    <w:basedOn w:val="Standard"/>
    <w:semiHidden/>
    <w:rsid w:val="00291843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A16750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lenraster">
    <w:name w:val="Table Grid"/>
    <w:basedOn w:val="NormaleTabelle"/>
    <w:rsid w:val="00A16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A 0"/>
    <w:basedOn w:val="Standard"/>
    <w:rsid w:val="00757F42"/>
    <w:pPr>
      <w:spacing w:before="120" w:after="120"/>
    </w:pPr>
    <w:rPr>
      <w:rFonts w:ascii="Arial" w:hAnsi="Arial" w:cs="Arial"/>
      <w:b/>
      <w:sz w:val="26"/>
      <w:szCs w:val="26"/>
    </w:rPr>
  </w:style>
  <w:style w:type="paragraph" w:customStyle="1" w:styleId="A4">
    <w:name w:val="A 4"/>
    <w:basedOn w:val="Standard"/>
    <w:rsid w:val="00757F42"/>
    <w:pPr>
      <w:numPr>
        <w:numId w:val="2"/>
      </w:numPr>
      <w:ind w:firstLine="0"/>
    </w:pPr>
    <w:rPr>
      <w:rFonts w:ascii="Arial" w:hAnsi="Arial" w:cs="Arial"/>
      <w:b/>
      <w:sz w:val="22"/>
      <w:szCs w:val="22"/>
    </w:rPr>
  </w:style>
  <w:style w:type="paragraph" w:customStyle="1" w:styleId="A1">
    <w:name w:val="A 1"/>
    <w:basedOn w:val="Standard"/>
    <w:uiPriority w:val="99"/>
    <w:rsid w:val="008D2E4F"/>
    <w:pPr>
      <w:spacing w:before="120" w:after="120"/>
      <w:ind w:left="284"/>
    </w:pPr>
    <w:rPr>
      <w:rFonts w:ascii="Arial" w:hAnsi="Arial" w:cs="Arial"/>
      <w:b/>
    </w:rPr>
  </w:style>
  <w:style w:type="character" w:customStyle="1" w:styleId="berschrift2Zchn">
    <w:name w:val="Überschrift 2 Zchn"/>
    <w:link w:val="berschrift2"/>
    <w:rsid w:val="00F9552D"/>
    <w:rPr>
      <w:rFonts w:ascii="Arial" w:hAnsi="Arial"/>
      <w:b/>
      <w:sz w:val="28"/>
      <w:lang w:val="de-DE" w:eastAsia="de-DE" w:bidi="ar-SA"/>
    </w:rPr>
  </w:style>
  <w:style w:type="paragraph" w:customStyle="1" w:styleId="A2">
    <w:name w:val="A 2"/>
    <w:basedOn w:val="Standard"/>
    <w:rsid w:val="008D2E4F"/>
    <w:pPr>
      <w:spacing w:before="120" w:after="120"/>
      <w:ind w:left="539"/>
    </w:pPr>
    <w:rPr>
      <w:rFonts w:ascii="Arial" w:hAnsi="Arial" w:cs="Arial"/>
      <w:b/>
    </w:rPr>
  </w:style>
  <w:style w:type="paragraph" w:styleId="Verzeichnis2">
    <w:name w:val="toc 2"/>
    <w:basedOn w:val="Standard"/>
    <w:next w:val="Standard"/>
    <w:autoRedefine/>
    <w:semiHidden/>
    <w:rsid w:val="001E0CA3"/>
    <w:pPr>
      <w:tabs>
        <w:tab w:val="left" w:pos="720"/>
        <w:tab w:val="right" w:leader="dot" w:pos="9356"/>
      </w:tabs>
      <w:spacing w:before="240" w:line="360" w:lineRule="auto"/>
    </w:pPr>
    <w:rPr>
      <w:rFonts w:ascii="Arial" w:hAnsi="Arial" w:cs="Arial"/>
      <w:b/>
      <w:noProof/>
    </w:rPr>
  </w:style>
  <w:style w:type="paragraph" w:styleId="Verzeichnis3">
    <w:name w:val="toc 3"/>
    <w:basedOn w:val="Standard"/>
    <w:next w:val="Standard"/>
    <w:autoRedefine/>
    <w:uiPriority w:val="39"/>
    <w:rsid w:val="00701578"/>
    <w:pPr>
      <w:tabs>
        <w:tab w:val="right" w:leader="dot" w:pos="9356"/>
      </w:tabs>
    </w:pPr>
    <w:rPr>
      <w:rFonts w:ascii="Arial" w:hAnsi="Arial" w:cs="Arial"/>
      <w:noProof/>
    </w:rPr>
  </w:style>
  <w:style w:type="character" w:styleId="Hyperlink">
    <w:name w:val="Hyperlink"/>
    <w:rsid w:val="00F9552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semiHidden/>
    <w:rsid w:val="002C6B5A"/>
    <w:pPr>
      <w:ind w:left="720"/>
    </w:pPr>
  </w:style>
  <w:style w:type="paragraph" w:styleId="Index1">
    <w:name w:val="index 1"/>
    <w:basedOn w:val="Standard"/>
    <w:next w:val="Standard"/>
    <w:autoRedefine/>
    <w:semiHidden/>
    <w:rsid w:val="003B4354"/>
    <w:pPr>
      <w:ind w:left="240" w:hanging="240"/>
    </w:pPr>
  </w:style>
  <w:style w:type="paragraph" w:customStyle="1" w:styleId="A3">
    <w:name w:val="A 3"/>
    <w:basedOn w:val="A2"/>
    <w:rsid w:val="008D2E4F"/>
    <w:pPr>
      <w:ind w:left="567"/>
    </w:pPr>
  </w:style>
  <w:style w:type="paragraph" w:customStyle="1" w:styleId="A11">
    <w:name w:val="A 11"/>
    <w:basedOn w:val="A1"/>
    <w:rsid w:val="00E34D59"/>
  </w:style>
  <w:style w:type="paragraph" w:styleId="Verzeichnis1">
    <w:name w:val="toc 1"/>
    <w:basedOn w:val="Standard"/>
    <w:next w:val="Standard"/>
    <w:autoRedefine/>
    <w:semiHidden/>
    <w:rsid w:val="00E34D59"/>
    <w:pPr>
      <w:tabs>
        <w:tab w:val="right" w:leader="dot" w:pos="9554"/>
      </w:tabs>
      <w:spacing w:line="360" w:lineRule="auto"/>
    </w:pPr>
    <w:rPr>
      <w:rFonts w:ascii="Arial" w:hAnsi="Arial" w:cs="Arial"/>
      <w:b/>
      <w:noProof/>
    </w:rPr>
  </w:style>
  <w:style w:type="character" w:styleId="Kommentarzeichen">
    <w:name w:val="annotation reference"/>
    <w:semiHidden/>
    <w:rsid w:val="00231172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23117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231172"/>
    <w:rPr>
      <w:b/>
      <w:bCs/>
    </w:rPr>
  </w:style>
  <w:style w:type="character" w:styleId="BesuchterLink">
    <w:name w:val="FollowedHyperlink"/>
    <w:rsid w:val="00F229C9"/>
    <w:rPr>
      <w:color w:val="800080"/>
      <w:u w:val="single"/>
    </w:rPr>
  </w:style>
  <w:style w:type="character" w:customStyle="1" w:styleId="KommentartextZchn">
    <w:name w:val="Kommentartext Zchn"/>
    <w:link w:val="Kommentartext"/>
    <w:rsid w:val="00EF244B"/>
    <w:rPr>
      <w:lang w:val="de-DE" w:eastAsia="de-DE" w:bidi="ar-SA"/>
    </w:rPr>
  </w:style>
  <w:style w:type="character" w:customStyle="1" w:styleId="berschrift3Zchn">
    <w:name w:val="Überschrift 3 Zchn"/>
    <w:link w:val="berschrift3"/>
    <w:uiPriority w:val="99"/>
    <w:locked/>
    <w:rsid w:val="00CB3B80"/>
    <w:rPr>
      <w:rFonts w:ascii="Arial" w:hAnsi="Arial"/>
      <w:b/>
      <w:sz w:val="24"/>
    </w:rPr>
  </w:style>
  <w:style w:type="paragraph" w:styleId="Listenabsatz">
    <w:name w:val="List Paragraph"/>
    <w:basedOn w:val="Standard"/>
    <w:uiPriority w:val="34"/>
    <w:qFormat/>
    <w:rsid w:val="00D475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3F1F7E"/>
    <w:rPr>
      <w:rFonts w:ascii="Arial" w:hAnsi="Arial"/>
      <w:sz w:val="22"/>
    </w:rPr>
  </w:style>
  <w:style w:type="paragraph" w:customStyle="1" w:styleId="InhaltsverzeichnisA1">
    <w:name w:val="Inhaltsverzeichnis_A_1"/>
    <w:basedOn w:val="Listenabsatz"/>
    <w:qFormat/>
    <w:rsid w:val="00226306"/>
    <w:pPr>
      <w:numPr>
        <w:numId w:val="13"/>
      </w:numPr>
      <w:tabs>
        <w:tab w:val="clear" w:pos="425"/>
        <w:tab w:val="num" w:pos="360"/>
        <w:tab w:val="right" w:leader="dot" w:pos="8789"/>
        <w:tab w:val="right" w:pos="9356"/>
      </w:tabs>
      <w:spacing w:before="240" w:after="120" w:line="240" w:lineRule="auto"/>
      <w:ind w:left="720" w:firstLine="0"/>
      <w:contextualSpacing w:val="0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customStyle="1" w:styleId="berschrift112">
    <w:name w:val="Überschrift 1_12"/>
    <w:basedOn w:val="berschrift1"/>
    <w:qFormat/>
    <w:rsid w:val="00226306"/>
    <w:pPr>
      <w:tabs>
        <w:tab w:val="left" w:pos="7938"/>
      </w:tabs>
      <w:overflowPunct w:val="0"/>
      <w:autoSpaceDE w:val="0"/>
      <w:autoSpaceDN w:val="0"/>
      <w:adjustRightInd w:val="0"/>
      <w:spacing w:before="0" w:after="0"/>
      <w:contextualSpacing/>
      <w:textAlignment w:val="baseline"/>
    </w:pPr>
    <w:rPr>
      <w:rFonts w:cs="Times New Roman"/>
      <w:bCs w:val="0"/>
      <w:kern w:val="0"/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26306"/>
    <w:pPr>
      <w:numPr>
        <w:numId w:val="12"/>
      </w:numPr>
    </w:pPr>
  </w:style>
  <w:style w:type="paragraph" w:customStyle="1" w:styleId="InhaltsverzeichnisA2">
    <w:name w:val="Inhaltsverzeichnis_A_2"/>
    <w:basedOn w:val="InhaltsverzeichnisA1"/>
    <w:qFormat/>
    <w:rsid w:val="00226306"/>
    <w:pPr>
      <w:numPr>
        <w:ilvl w:val="3"/>
        <w:numId w:val="14"/>
      </w:numPr>
      <w:tabs>
        <w:tab w:val="clear" w:pos="765"/>
        <w:tab w:val="num" w:pos="360"/>
      </w:tabs>
      <w:spacing w:before="0" w:after="60"/>
      <w:ind w:left="720" w:firstLine="0"/>
    </w:pPr>
    <w:rPr>
      <w:b w:val="0"/>
    </w:rPr>
  </w:style>
  <w:style w:type="paragraph" w:customStyle="1" w:styleId="SeitenzahlInhaltsverzeichnis">
    <w:name w:val="Seitenzahl_Inhaltsverzeichnis"/>
    <w:basedOn w:val="Standard"/>
    <w:qFormat/>
    <w:rsid w:val="00226306"/>
    <w:pPr>
      <w:tabs>
        <w:tab w:val="center" w:pos="9299"/>
      </w:tabs>
    </w:pPr>
    <w:rPr>
      <w:rFonts w:ascii="Arial" w:hAnsi="Arial"/>
      <w:sz w:val="20"/>
      <w:szCs w:val="20"/>
    </w:rPr>
  </w:style>
  <w:style w:type="paragraph" w:customStyle="1" w:styleId="Liste-A-01">
    <w:name w:val="Liste-A-01"/>
    <w:basedOn w:val="Standard"/>
    <w:qFormat/>
    <w:rsid w:val="00226306"/>
    <w:pPr>
      <w:numPr>
        <w:ilvl w:val="1"/>
        <w:numId w:val="16"/>
      </w:numPr>
      <w:spacing w:before="60" w:after="60"/>
      <w:contextualSpacing/>
      <w:jc w:val="both"/>
    </w:pPr>
    <w:rPr>
      <w:rFonts w:ascii="Arial" w:hAnsi="Arial"/>
      <w:sz w:val="20"/>
      <w:szCs w:val="20"/>
    </w:rPr>
  </w:style>
  <w:style w:type="paragraph" w:customStyle="1" w:styleId="Liste-A-03">
    <w:name w:val="Liste-A-03"/>
    <w:basedOn w:val="Liste-A-02"/>
    <w:qFormat/>
    <w:rsid w:val="00226306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226306"/>
    <w:pPr>
      <w:numPr>
        <w:numId w:val="16"/>
      </w:numPr>
      <w:spacing w:before="80" w:after="40"/>
      <w:contextualSpacing/>
      <w:outlineLvl w:val="2"/>
    </w:pPr>
    <w:rPr>
      <w:rFonts w:ascii="Arial" w:hAnsi="Arial"/>
      <w:b/>
      <w:sz w:val="20"/>
      <w:szCs w:val="20"/>
    </w:rPr>
  </w:style>
  <w:style w:type="numbering" w:customStyle="1" w:styleId="ListeA">
    <w:name w:val="Liste_A"/>
    <w:uiPriority w:val="99"/>
    <w:rsid w:val="00226306"/>
    <w:pPr>
      <w:numPr>
        <w:numId w:val="15"/>
      </w:numPr>
    </w:pPr>
  </w:style>
  <w:style w:type="paragraph" w:customStyle="1" w:styleId="Liste-A-02">
    <w:name w:val="Liste-A-02"/>
    <w:basedOn w:val="Standard"/>
    <w:qFormat/>
    <w:rsid w:val="00226306"/>
    <w:pPr>
      <w:numPr>
        <w:ilvl w:val="2"/>
        <w:numId w:val="16"/>
      </w:numPr>
      <w:spacing w:after="60"/>
      <w:jc w:val="both"/>
      <w:outlineLvl w:val="3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4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0D044-DC21-41B9-AF6D-8546D98F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2005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6</vt:lpstr>
    </vt:vector>
  </TitlesOfParts>
  <Company>FGSV Verlag Berlin</Company>
  <LinksUpToDate>false</LinksUpToDate>
  <CharactersWithSpaces>14614</CharactersWithSpaces>
  <SharedDoc>false</SharedDoc>
  <HLinks>
    <vt:vector size="30" baseType="variant"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_Toc380484636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_Toc380484634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_Toc380484633</vt:lpwstr>
      </vt:variant>
      <vt:variant>
        <vt:i4>1835069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_Toc380484632</vt:lpwstr>
      </vt:variant>
      <vt:variant>
        <vt:i4>1835069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_Toc380484631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Cordula.Luebbers@strassen.nrw.de</dc:creator>
  <cp:lastModifiedBy>Waldau, Dagmar</cp:lastModifiedBy>
  <cp:revision>8</cp:revision>
  <cp:lastPrinted>2017-07-26T14:56:00Z</cp:lastPrinted>
  <dcterms:created xsi:type="dcterms:W3CDTF">2017-07-26T10:16:00Z</dcterms:created>
  <dcterms:modified xsi:type="dcterms:W3CDTF">2022-03-23T09:56:00Z</dcterms:modified>
</cp:coreProperties>
</file>