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AA2" w:rsidRPr="00D9761C" w:rsidRDefault="00056AA2" w:rsidP="00056AA2">
      <w:pPr>
        <w:kinsoku w:val="0"/>
        <w:overflowPunct w:val="0"/>
        <w:autoSpaceDE w:val="0"/>
        <w:autoSpaceDN w:val="0"/>
        <w:adjustRightInd w:val="0"/>
        <w:rPr>
          <w:rFonts w:cs="Arial"/>
          <w:b/>
          <w:bCs/>
          <w:sz w:val="24"/>
        </w:rPr>
      </w:pPr>
      <w:bookmarkStart w:id="0" w:name="_GoBack"/>
      <w:bookmarkEnd w:id="0"/>
    </w:p>
    <w:p w:rsidR="00D9761C" w:rsidRPr="00D9761C" w:rsidRDefault="00D9761C" w:rsidP="00056AA2">
      <w:pPr>
        <w:kinsoku w:val="0"/>
        <w:overflowPunct w:val="0"/>
        <w:autoSpaceDE w:val="0"/>
        <w:autoSpaceDN w:val="0"/>
        <w:adjustRightInd w:val="0"/>
        <w:rPr>
          <w:rFonts w:cs="Arial"/>
          <w:b/>
          <w:bCs/>
          <w:sz w:val="24"/>
        </w:rPr>
      </w:pPr>
    </w:p>
    <w:p w:rsidR="00D9761C" w:rsidRPr="00D9761C" w:rsidRDefault="00D9761C" w:rsidP="00056AA2">
      <w:pPr>
        <w:kinsoku w:val="0"/>
        <w:overflowPunct w:val="0"/>
        <w:autoSpaceDE w:val="0"/>
        <w:autoSpaceDN w:val="0"/>
        <w:adjustRightInd w:val="0"/>
        <w:rPr>
          <w:rFonts w:cs="Arial"/>
          <w:b/>
          <w:bCs/>
          <w:sz w:val="24"/>
        </w:rPr>
      </w:pPr>
    </w:p>
    <w:p w:rsidR="00D9761C" w:rsidRPr="00D9761C" w:rsidRDefault="00D9761C" w:rsidP="00056AA2">
      <w:pPr>
        <w:kinsoku w:val="0"/>
        <w:overflowPunct w:val="0"/>
        <w:autoSpaceDE w:val="0"/>
        <w:autoSpaceDN w:val="0"/>
        <w:adjustRightInd w:val="0"/>
        <w:rPr>
          <w:rFonts w:cs="Arial"/>
          <w:b/>
          <w:bCs/>
          <w:sz w:val="24"/>
        </w:rPr>
      </w:pPr>
    </w:p>
    <w:p w:rsidR="00D9761C" w:rsidRPr="00D9761C" w:rsidRDefault="00D9761C" w:rsidP="00056AA2">
      <w:pPr>
        <w:kinsoku w:val="0"/>
        <w:overflowPunct w:val="0"/>
        <w:autoSpaceDE w:val="0"/>
        <w:autoSpaceDN w:val="0"/>
        <w:adjustRightInd w:val="0"/>
        <w:rPr>
          <w:rFonts w:cs="Arial"/>
          <w:b/>
          <w:bCs/>
          <w:sz w:val="24"/>
        </w:rPr>
      </w:pPr>
    </w:p>
    <w:p w:rsidR="00D9761C" w:rsidRPr="00D9761C" w:rsidRDefault="00D9761C" w:rsidP="00056AA2">
      <w:pPr>
        <w:kinsoku w:val="0"/>
        <w:overflowPunct w:val="0"/>
        <w:autoSpaceDE w:val="0"/>
        <w:autoSpaceDN w:val="0"/>
        <w:adjustRightInd w:val="0"/>
        <w:rPr>
          <w:rFonts w:cs="Arial"/>
          <w:b/>
          <w:bCs/>
          <w:sz w:val="24"/>
        </w:rPr>
      </w:pPr>
    </w:p>
    <w:p w:rsidR="00D9761C" w:rsidRPr="00D9761C" w:rsidRDefault="00D9761C" w:rsidP="00056AA2">
      <w:pPr>
        <w:kinsoku w:val="0"/>
        <w:overflowPunct w:val="0"/>
        <w:autoSpaceDE w:val="0"/>
        <w:autoSpaceDN w:val="0"/>
        <w:adjustRightInd w:val="0"/>
        <w:rPr>
          <w:rFonts w:cs="Arial"/>
          <w:b/>
          <w:bCs/>
          <w:sz w:val="24"/>
        </w:rPr>
      </w:pPr>
    </w:p>
    <w:p w:rsidR="00D9761C" w:rsidRPr="00D9761C" w:rsidRDefault="00D9761C" w:rsidP="00056AA2">
      <w:pPr>
        <w:kinsoku w:val="0"/>
        <w:overflowPunct w:val="0"/>
        <w:autoSpaceDE w:val="0"/>
        <w:autoSpaceDN w:val="0"/>
        <w:adjustRightInd w:val="0"/>
        <w:rPr>
          <w:rFonts w:cs="Arial"/>
          <w:b/>
          <w:bCs/>
          <w:sz w:val="24"/>
        </w:rPr>
      </w:pPr>
    </w:p>
    <w:p w:rsidR="00D9761C" w:rsidRPr="00D9761C" w:rsidRDefault="00D9761C" w:rsidP="00056AA2">
      <w:pPr>
        <w:kinsoku w:val="0"/>
        <w:overflowPunct w:val="0"/>
        <w:autoSpaceDE w:val="0"/>
        <w:autoSpaceDN w:val="0"/>
        <w:adjustRightInd w:val="0"/>
        <w:rPr>
          <w:rFonts w:cs="Arial"/>
          <w:b/>
          <w:bCs/>
          <w:sz w:val="24"/>
        </w:rPr>
      </w:pPr>
    </w:p>
    <w:p w:rsidR="00056AA2" w:rsidRPr="00056AA2" w:rsidRDefault="00056AA2" w:rsidP="00D9761C">
      <w:pPr>
        <w:kinsoku w:val="0"/>
        <w:overflowPunct w:val="0"/>
        <w:autoSpaceDE w:val="0"/>
        <w:autoSpaceDN w:val="0"/>
        <w:adjustRightInd w:val="0"/>
        <w:spacing w:before="34"/>
        <w:ind w:left="1074" w:right="1072"/>
        <w:jc w:val="center"/>
        <w:outlineLvl w:val="0"/>
        <w:rPr>
          <w:rFonts w:cs="Arial"/>
          <w:b/>
          <w:spacing w:val="-1"/>
          <w:sz w:val="40"/>
          <w:szCs w:val="40"/>
        </w:rPr>
      </w:pPr>
      <w:r w:rsidRPr="00056AA2">
        <w:rPr>
          <w:rFonts w:cs="Arial"/>
          <w:b/>
          <w:spacing w:val="-1"/>
          <w:sz w:val="40"/>
          <w:szCs w:val="40"/>
        </w:rPr>
        <w:t>Allgemeine</w:t>
      </w:r>
      <w:r w:rsidRPr="00056AA2">
        <w:rPr>
          <w:rFonts w:cs="Arial"/>
          <w:b/>
          <w:sz w:val="40"/>
          <w:szCs w:val="40"/>
        </w:rPr>
        <w:t xml:space="preserve"> </w:t>
      </w:r>
      <w:r w:rsidRPr="00056AA2">
        <w:rPr>
          <w:rFonts w:cs="Arial"/>
          <w:b/>
          <w:spacing w:val="-1"/>
          <w:sz w:val="40"/>
          <w:szCs w:val="40"/>
        </w:rPr>
        <w:t>Vertragsbedingungen</w:t>
      </w:r>
      <w:r w:rsidRPr="00056AA2">
        <w:rPr>
          <w:rFonts w:cs="Arial"/>
          <w:b/>
          <w:spacing w:val="29"/>
          <w:sz w:val="40"/>
          <w:szCs w:val="40"/>
        </w:rPr>
        <w:t xml:space="preserve"> </w:t>
      </w:r>
      <w:r w:rsidRPr="00056AA2">
        <w:rPr>
          <w:rFonts w:cs="Arial"/>
          <w:b/>
          <w:sz w:val="40"/>
          <w:szCs w:val="40"/>
        </w:rPr>
        <w:t>für</w:t>
      </w:r>
      <w:r w:rsidRPr="00056AA2">
        <w:rPr>
          <w:rFonts w:cs="Arial"/>
          <w:b/>
          <w:spacing w:val="-2"/>
          <w:sz w:val="40"/>
          <w:szCs w:val="40"/>
        </w:rPr>
        <w:t xml:space="preserve"> </w:t>
      </w:r>
      <w:r w:rsidRPr="00056AA2">
        <w:rPr>
          <w:rFonts w:cs="Arial"/>
          <w:b/>
          <w:spacing w:val="-1"/>
          <w:sz w:val="40"/>
          <w:szCs w:val="40"/>
        </w:rPr>
        <w:t>freiberufliche</w:t>
      </w:r>
      <w:r w:rsidRPr="00056AA2">
        <w:rPr>
          <w:rFonts w:cs="Arial"/>
          <w:b/>
          <w:sz w:val="40"/>
          <w:szCs w:val="40"/>
        </w:rPr>
        <w:t xml:space="preserve"> </w:t>
      </w:r>
      <w:r w:rsidRPr="00056AA2">
        <w:rPr>
          <w:rFonts w:cs="Arial"/>
          <w:b/>
          <w:spacing w:val="-1"/>
          <w:sz w:val="40"/>
          <w:szCs w:val="40"/>
        </w:rPr>
        <w:t>Leistungen</w:t>
      </w:r>
      <w:r w:rsidR="00D9761C">
        <w:rPr>
          <w:rFonts w:cs="Arial"/>
          <w:b/>
          <w:spacing w:val="-1"/>
          <w:sz w:val="40"/>
          <w:szCs w:val="40"/>
        </w:rPr>
        <w:br/>
      </w:r>
      <w:r w:rsidRPr="00056AA2">
        <w:rPr>
          <w:rFonts w:cs="Arial"/>
          <w:b/>
          <w:spacing w:val="-1"/>
          <w:sz w:val="40"/>
          <w:szCs w:val="40"/>
        </w:rPr>
        <w:t>im</w:t>
      </w:r>
      <w:r w:rsidRPr="00056AA2">
        <w:rPr>
          <w:rFonts w:cs="Arial"/>
          <w:b/>
          <w:sz w:val="40"/>
          <w:szCs w:val="40"/>
        </w:rPr>
        <w:t xml:space="preserve"> </w:t>
      </w:r>
      <w:r w:rsidRPr="00056AA2">
        <w:rPr>
          <w:rFonts w:cs="Arial"/>
          <w:b/>
          <w:spacing w:val="-1"/>
          <w:sz w:val="40"/>
          <w:szCs w:val="40"/>
        </w:rPr>
        <w:t>Straßen-</w:t>
      </w:r>
      <w:r w:rsidRPr="00056AA2">
        <w:rPr>
          <w:rFonts w:cs="Arial"/>
          <w:b/>
          <w:spacing w:val="-2"/>
          <w:sz w:val="40"/>
          <w:szCs w:val="40"/>
        </w:rPr>
        <w:t xml:space="preserve"> </w:t>
      </w:r>
      <w:r w:rsidRPr="00056AA2">
        <w:rPr>
          <w:rFonts w:cs="Arial"/>
          <w:b/>
          <w:spacing w:val="-1"/>
          <w:sz w:val="40"/>
          <w:szCs w:val="40"/>
        </w:rPr>
        <w:t>und</w:t>
      </w:r>
      <w:r w:rsidRPr="00056AA2">
        <w:rPr>
          <w:rFonts w:cs="Arial"/>
          <w:b/>
          <w:sz w:val="40"/>
          <w:szCs w:val="40"/>
        </w:rPr>
        <w:t xml:space="preserve"> </w:t>
      </w:r>
      <w:r w:rsidRPr="00056AA2">
        <w:rPr>
          <w:rFonts w:cs="Arial"/>
          <w:b/>
          <w:spacing w:val="-1"/>
          <w:sz w:val="40"/>
          <w:szCs w:val="40"/>
        </w:rPr>
        <w:t>Brückenbau</w:t>
      </w:r>
    </w:p>
    <w:p w:rsidR="00056AA2" w:rsidRPr="00D9761C" w:rsidRDefault="00056AA2" w:rsidP="00056AA2">
      <w:pPr>
        <w:kinsoku w:val="0"/>
        <w:overflowPunct w:val="0"/>
        <w:autoSpaceDE w:val="0"/>
        <w:autoSpaceDN w:val="0"/>
        <w:adjustRightInd w:val="0"/>
        <w:rPr>
          <w:rFonts w:cs="Arial"/>
          <w:b/>
          <w:sz w:val="28"/>
          <w:szCs w:val="28"/>
        </w:rPr>
      </w:pPr>
    </w:p>
    <w:p w:rsidR="00D9761C" w:rsidRPr="00D9761C" w:rsidRDefault="00D9761C" w:rsidP="00056AA2">
      <w:pPr>
        <w:kinsoku w:val="0"/>
        <w:overflowPunct w:val="0"/>
        <w:autoSpaceDE w:val="0"/>
        <w:autoSpaceDN w:val="0"/>
        <w:adjustRightInd w:val="0"/>
        <w:rPr>
          <w:rFonts w:cs="Arial"/>
          <w:b/>
          <w:sz w:val="28"/>
          <w:szCs w:val="28"/>
        </w:rPr>
      </w:pPr>
    </w:p>
    <w:p w:rsidR="00056AA2" w:rsidRPr="00056AA2" w:rsidRDefault="00056AA2" w:rsidP="00056AA2">
      <w:pPr>
        <w:kinsoku w:val="0"/>
        <w:overflowPunct w:val="0"/>
        <w:autoSpaceDE w:val="0"/>
        <w:autoSpaceDN w:val="0"/>
        <w:adjustRightInd w:val="0"/>
        <w:ind w:left="1072" w:right="1072"/>
        <w:jc w:val="center"/>
        <w:rPr>
          <w:rFonts w:cs="Arial"/>
          <w:b/>
          <w:spacing w:val="-1"/>
          <w:sz w:val="40"/>
          <w:szCs w:val="40"/>
        </w:rPr>
      </w:pPr>
      <w:r w:rsidRPr="00056AA2">
        <w:rPr>
          <w:rFonts w:cs="Arial"/>
          <w:b/>
          <w:sz w:val="40"/>
          <w:szCs w:val="40"/>
        </w:rPr>
        <w:t>AVB</w:t>
      </w:r>
      <w:r w:rsidRPr="00056AA2">
        <w:rPr>
          <w:rFonts w:cs="Arial"/>
          <w:b/>
          <w:spacing w:val="-3"/>
          <w:sz w:val="40"/>
          <w:szCs w:val="40"/>
        </w:rPr>
        <w:t xml:space="preserve"> </w:t>
      </w:r>
      <w:r w:rsidRPr="00056AA2">
        <w:rPr>
          <w:rFonts w:cs="Arial"/>
          <w:b/>
          <w:spacing w:val="-1"/>
          <w:sz w:val="40"/>
          <w:szCs w:val="40"/>
        </w:rPr>
        <w:t>F-</w:t>
      </w:r>
      <w:proofErr w:type="spellStart"/>
      <w:r w:rsidRPr="00056AA2">
        <w:rPr>
          <w:rFonts w:cs="Arial"/>
          <w:b/>
          <w:spacing w:val="-1"/>
          <w:sz w:val="40"/>
          <w:szCs w:val="40"/>
        </w:rPr>
        <w:t>StB</w:t>
      </w:r>
      <w:proofErr w:type="spellEnd"/>
    </w:p>
    <w:p w:rsidR="00056AA2" w:rsidRDefault="00056AA2" w:rsidP="00056AA2">
      <w:pPr>
        <w:kinsoku w:val="0"/>
        <w:overflowPunct w:val="0"/>
        <w:autoSpaceDE w:val="0"/>
        <w:autoSpaceDN w:val="0"/>
        <w:adjustRightInd w:val="0"/>
        <w:spacing w:before="11"/>
        <w:rPr>
          <w:rFonts w:cs="Arial"/>
          <w:sz w:val="28"/>
          <w:szCs w:val="28"/>
        </w:rPr>
      </w:pPr>
    </w:p>
    <w:p w:rsidR="00D9761C" w:rsidRDefault="00D9761C" w:rsidP="00056AA2">
      <w:pPr>
        <w:kinsoku w:val="0"/>
        <w:overflowPunct w:val="0"/>
        <w:autoSpaceDE w:val="0"/>
        <w:autoSpaceDN w:val="0"/>
        <w:adjustRightInd w:val="0"/>
        <w:spacing w:before="11"/>
        <w:rPr>
          <w:rFonts w:cs="Arial"/>
          <w:sz w:val="28"/>
          <w:szCs w:val="28"/>
        </w:rPr>
      </w:pPr>
    </w:p>
    <w:p w:rsidR="00D9761C" w:rsidRPr="00D9761C" w:rsidRDefault="00D9761C" w:rsidP="00056AA2">
      <w:pPr>
        <w:kinsoku w:val="0"/>
        <w:overflowPunct w:val="0"/>
        <w:autoSpaceDE w:val="0"/>
        <w:autoSpaceDN w:val="0"/>
        <w:adjustRightInd w:val="0"/>
        <w:spacing w:before="11"/>
        <w:rPr>
          <w:rFonts w:cs="Arial"/>
          <w:sz w:val="28"/>
          <w:szCs w:val="28"/>
        </w:rPr>
      </w:pPr>
    </w:p>
    <w:p w:rsidR="00D9761C" w:rsidRPr="00D9761C" w:rsidRDefault="00D9761C" w:rsidP="00056AA2">
      <w:pPr>
        <w:kinsoku w:val="0"/>
        <w:overflowPunct w:val="0"/>
        <w:autoSpaceDE w:val="0"/>
        <w:autoSpaceDN w:val="0"/>
        <w:adjustRightInd w:val="0"/>
        <w:spacing w:before="11"/>
        <w:rPr>
          <w:rFonts w:cs="Arial"/>
          <w:sz w:val="28"/>
          <w:szCs w:val="28"/>
        </w:rPr>
      </w:pPr>
    </w:p>
    <w:p w:rsidR="00056AA2" w:rsidRPr="00056AA2" w:rsidRDefault="00056AA2" w:rsidP="00056AA2">
      <w:pPr>
        <w:kinsoku w:val="0"/>
        <w:overflowPunct w:val="0"/>
        <w:autoSpaceDE w:val="0"/>
        <w:autoSpaceDN w:val="0"/>
        <w:adjustRightInd w:val="0"/>
        <w:ind w:left="1588" w:right="1586"/>
        <w:jc w:val="center"/>
        <w:rPr>
          <w:rFonts w:cs="Arial"/>
          <w:sz w:val="40"/>
          <w:szCs w:val="40"/>
        </w:rPr>
      </w:pPr>
      <w:r w:rsidRPr="00056AA2">
        <w:rPr>
          <w:rFonts w:cs="Arial"/>
          <w:b/>
          <w:bCs/>
          <w:spacing w:val="-1"/>
          <w:sz w:val="40"/>
          <w:szCs w:val="40"/>
        </w:rPr>
        <w:t xml:space="preserve">Ausgabe </w:t>
      </w:r>
      <w:r w:rsidR="00082482" w:rsidRPr="00056AA2">
        <w:rPr>
          <w:rFonts w:cs="Arial"/>
          <w:b/>
          <w:bCs/>
          <w:spacing w:val="-1"/>
          <w:sz w:val="40"/>
          <w:szCs w:val="40"/>
        </w:rPr>
        <w:t>20</w:t>
      </w:r>
      <w:r w:rsidR="00140054">
        <w:rPr>
          <w:rFonts w:cs="Arial"/>
          <w:b/>
          <w:bCs/>
          <w:spacing w:val="-1"/>
          <w:sz w:val="40"/>
          <w:szCs w:val="40"/>
        </w:rPr>
        <w:t>2</w:t>
      </w:r>
      <w:r w:rsidR="00082482" w:rsidRPr="00056AA2">
        <w:rPr>
          <w:rFonts w:cs="Arial"/>
          <w:b/>
          <w:bCs/>
          <w:spacing w:val="-1"/>
          <w:sz w:val="40"/>
          <w:szCs w:val="40"/>
        </w:rPr>
        <w:t>1</w:t>
      </w: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D9761C" w:rsidRDefault="00D9761C"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056AA2" w:rsidRDefault="00056AA2" w:rsidP="00056AA2">
      <w:pPr>
        <w:kinsoku w:val="0"/>
        <w:overflowPunct w:val="0"/>
        <w:autoSpaceDE w:val="0"/>
        <w:autoSpaceDN w:val="0"/>
        <w:adjustRightInd w:val="0"/>
        <w:spacing w:line="241" w:lineRule="auto"/>
        <w:ind w:left="2826" w:right="2824"/>
        <w:jc w:val="center"/>
        <w:rPr>
          <w:rFonts w:cs="Arial"/>
          <w:b/>
          <w:bCs/>
          <w:spacing w:val="-1"/>
          <w:sz w:val="28"/>
          <w:szCs w:val="28"/>
        </w:rPr>
      </w:pPr>
      <w:r w:rsidRPr="00056AA2">
        <w:rPr>
          <w:rFonts w:cs="Arial"/>
          <w:b/>
          <w:bCs/>
          <w:spacing w:val="-1"/>
          <w:sz w:val="28"/>
          <w:szCs w:val="28"/>
        </w:rPr>
        <w:t>Bundesministerium</w:t>
      </w:r>
      <w:r w:rsidRPr="00056AA2">
        <w:rPr>
          <w:rFonts w:cs="Arial"/>
          <w:b/>
          <w:bCs/>
          <w:spacing w:val="1"/>
          <w:sz w:val="28"/>
          <w:szCs w:val="28"/>
        </w:rPr>
        <w:t xml:space="preserve"> </w:t>
      </w:r>
      <w:r w:rsidRPr="00056AA2">
        <w:rPr>
          <w:rFonts w:cs="Arial"/>
          <w:b/>
          <w:bCs/>
          <w:spacing w:val="-1"/>
          <w:sz w:val="28"/>
          <w:szCs w:val="28"/>
        </w:rPr>
        <w:t>für</w:t>
      </w:r>
      <w:r w:rsidRPr="00056AA2">
        <w:rPr>
          <w:rFonts w:cs="Arial"/>
          <w:b/>
          <w:bCs/>
          <w:sz w:val="28"/>
          <w:szCs w:val="28"/>
        </w:rPr>
        <w:t xml:space="preserve"> </w:t>
      </w:r>
      <w:r w:rsidRPr="00056AA2">
        <w:rPr>
          <w:rFonts w:cs="Arial"/>
          <w:b/>
          <w:bCs/>
          <w:spacing w:val="-1"/>
          <w:sz w:val="28"/>
          <w:szCs w:val="28"/>
        </w:rPr>
        <w:t>Verkehr</w:t>
      </w:r>
      <w:r w:rsidRPr="00056AA2">
        <w:rPr>
          <w:rFonts w:cs="Arial"/>
          <w:b/>
          <w:bCs/>
          <w:spacing w:val="23"/>
          <w:sz w:val="28"/>
          <w:szCs w:val="28"/>
        </w:rPr>
        <w:t xml:space="preserve"> </w:t>
      </w:r>
      <w:r w:rsidRPr="00056AA2">
        <w:rPr>
          <w:rFonts w:cs="Arial"/>
          <w:b/>
          <w:bCs/>
          <w:spacing w:val="-2"/>
          <w:sz w:val="28"/>
          <w:szCs w:val="28"/>
        </w:rPr>
        <w:t>und</w:t>
      </w:r>
      <w:r w:rsidRPr="00056AA2">
        <w:rPr>
          <w:rFonts w:cs="Arial"/>
          <w:b/>
          <w:bCs/>
          <w:sz w:val="28"/>
          <w:szCs w:val="28"/>
        </w:rPr>
        <w:t xml:space="preserve"> </w:t>
      </w:r>
      <w:r w:rsidRPr="00056AA2">
        <w:rPr>
          <w:rFonts w:cs="Arial"/>
          <w:b/>
          <w:bCs/>
          <w:spacing w:val="-1"/>
          <w:sz w:val="28"/>
          <w:szCs w:val="28"/>
        </w:rPr>
        <w:t>digitale</w:t>
      </w:r>
      <w:r w:rsidRPr="00056AA2">
        <w:rPr>
          <w:rFonts w:cs="Arial"/>
          <w:b/>
          <w:bCs/>
          <w:spacing w:val="-4"/>
          <w:sz w:val="28"/>
          <w:szCs w:val="28"/>
        </w:rPr>
        <w:t xml:space="preserve"> </w:t>
      </w:r>
      <w:r w:rsidRPr="00056AA2">
        <w:rPr>
          <w:rFonts w:cs="Arial"/>
          <w:b/>
          <w:bCs/>
          <w:spacing w:val="-1"/>
          <w:sz w:val="28"/>
          <w:szCs w:val="28"/>
        </w:rPr>
        <w:t>Infrastruktur</w:t>
      </w:r>
    </w:p>
    <w:p w:rsidR="00822209" w:rsidRDefault="00822209" w:rsidP="00056AA2">
      <w:pPr>
        <w:kinsoku w:val="0"/>
        <w:overflowPunct w:val="0"/>
        <w:autoSpaceDE w:val="0"/>
        <w:autoSpaceDN w:val="0"/>
        <w:adjustRightInd w:val="0"/>
        <w:spacing w:line="241" w:lineRule="auto"/>
        <w:ind w:left="2826" w:right="2824"/>
        <w:jc w:val="center"/>
        <w:rPr>
          <w:rFonts w:cs="Arial"/>
          <w:b/>
          <w:bCs/>
          <w:spacing w:val="-1"/>
          <w:sz w:val="28"/>
          <w:szCs w:val="28"/>
        </w:rPr>
      </w:pPr>
    </w:p>
    <w:p w:rsidR="00822209" w:rsidRDefault="00822209" w:rsidP="00822209">
      <w:pPr>
        <w:rPr>
          <w:b/>
        </w:rPr>
      </w:pPr>
    </w:p>
    <w:p w:rsidR="00822209" w:rsidRDefault="00822209" w:rsidP="00822209">
      <w:pPr>
        <w:rPr>
          <w:b/>
        </w:rPr>
      </w:pPr>
    </w:p>
    <w:p w:rsidR="00822209" w:rsidRPr="006B346B" w:rsidRDefault="00822209" w:rsidP="00822209">
      <w:pPr>
        <w:rPr>
          <w:b/>
        </w:rPr>
      </w:pPr>
      <w:r w:rsidRPr="006B346B">
        <w:rPr>
          <w:b/>
        </w:rPr>
        <w:t>Inhalts</w:t>
      </w:r>
      <w:r>
        <w:rPr>
          <w:b/>
        </w:rPr>
        <w:t>verzeichnis</w:t>
      </w:r>
    </w:p>
    <w:p w:rsidR="00822209" w:rsidRDefault="00822209" w:rsidP="00822209"/>
    <w:p w:rsidR="00822209" w:rsidRDefault="00822209" w:rsidP="00822209"/>
    <w:p w:rsidR="00822209" w:rsidRPr="0034104F" w:rsidRDefault="00822209" w:rsidP="00822209">
      <w:pPr>
        <w:jc w:val="right"/>
      </w:pPr>
      <w:r w:rsidRPr="0034104F">
        <w:t>Seite</w:t>
      </w:r>
    </w:p>
    <w:p w:rsidR="00822209" w:rsidRPr="00C71385" w:rsidRDefault="00822209" w:rsidP="00822209">
      <w:pPr>
        <w:tabs>
          <w:tab w:val="left" w:pos="709"/>
          <w:tab w:val="right" w:leader="dot" w:pos="9072"/>
          <w:tab w:val="right" w:pos="9561"/>
        </w:tabs>
        <w:spacing w:before="240"/>
        <w:rPr>
          <w:sz w:val="20"/>
        </w:rPr>
      </w:pPr>
      <w:r w:rsidRPr="00C71385">
        <w:rPr>
          <w:b/>
          <w:sz w:val="20"/>
        </w:rPr>
        <w:t>§ 1</w:t>
      </w:r>
      <w:r w:rsidRPr="00C71385">
        <w:rPr>
          <w:b/>
          <w:sz w:val="20"/>
        </w:rPr>
        <w:tab/>
        <w:t xml:space="preserve">Leistungsumfang </w:t>
      </w:r>
      <w:r w:rsidRPr="00C71385">
        <w:rPr>
          <w:sz w:val="20"/>
        </w:rPr>
        <w:tab/>
      </w:r>
      <w:r w:rsidRPr="00C71385">
        <w:rPr>
          <w:sz w:val="20"/>
        </w:rPr>
        <w:tab/>
      </w:r>
      <w:r>
        <w:rPr>
          <w:sz w:val="20"/>
        </w:rPr>
        <w:t>3</w:t>
      </w:r>
    </w:p>
    <w:p w:rsidR="00822209" w:rsidRPr="00C71385" w:rsidRDefault="00822209" w:rsidP="00822209">
      <w:pPr>
        <w:tabs>
          <w:tab w:val="left" w:pos="709"/>
          <w:tab w:val="right" w:leader="dot" w:pos="9072"/>
          <w:tab w:val="right" w:pos="9561"/>
        </w:tabs>
        <w:spacing w:before="240"/>
        <w:rPr>
          <w:sz w:val="20"/>
        </w:rPr>
      </w:pPr>
      <w:r w:rsidRPr="00C71385">
        <w:rPr>
          <w:b/>
          <w:sz w:val="20"/>
        </w:rPr>
        <w:t>§ 2</w:t>
      </w:r>
      <w:r w:rsidRPr="00C71385">
        <w:rPr>
          <w:b/>
          <w:sz w:val="20"/>
        </w:rPr>
        <w:tab/>
        <w:t xml:space="preserve">Geltungsreihenfolge </w:t>
      </w:r>
      <w:r w:rsidRPr="00C71385">
        <w:rPr>
          <w:sz w:val="20"/>
        </w:rPr>
        <w:tab/>
      </w:r>
      <w:r w:rsidRPr="00C71385">
        <w:rPr>
          <w:sz w:val="20"/>
        </w:rPr>
        <w:tab/>
      </w:r>
      <w:r>
        <w:rPr>
          <w:sz w:val="20"/>
        </w:rPr>
        <w:t>3</w:t>
      </w:r>
    </w:p>
    <w:p w:rsidR="00822209" w:rsidRPr="00C71385" w:rsidRDefault="00822209" w:rsidP="00822209">
      <w:pPr>
        <w:tabs>
          <w:tab w:val="left" w:pos="709"/>
          <w:tab w:val="right" w:leader="dot" w:pos="9072"/>
          <w:tab w:val="right" w:pos="9561"/>
        </w:tabs>
        <w:spacing w:before="240"/>
        <w:rPr>
          <w:sz w:val="20"/>
        </w:rPr>
      </w:pPr>
      <w:r w:rsidRPr="00C71385">
        <w:rPr>
          <w:b/>
          <w:sz w:val="20"/>
        </w:rPr>
        <w:t>§ 3</w:t>
      </w:r>
      <w:r w:rsidRPr="00C71385">
        <w:rPr>
          <w:b/>
          <w:sz w:val="20"/>
        </w:rPr>
        <w:tab/>
        <w:t xml:space="preserve">Unterlagen </w:t>
      </w:r>
      <w:r w:rsidRPr="00C71385">
        <w:rPr>
          <w:sz w:val="20"/>
        </w:rPr>
        <w:tab/>
      </w:r>
      <w:r w:rsidRPr="00C71385">
        <w:rPr>
          <w:sz w:val="20"/>
        </w:rPr>
        <w:tab/>
      </w:r>
      <w:r>
        <w:rPr>
          <w:sz w:val="20"/>
        </w:rPr>
        <w:t>3</w:t>
      </w:r>
    </w:p>
    <w:p w:rsidR="00822209" w:rsidRPr="00C71385" w:rsidRDefault="00822209" w:rsidP="00822209">
      <w:pPr>
        <w:tabs>
          <w:tab w:val="left" w:pos="709"/>
          <w:tab w:val="right" w:leader="dot" w:pos="9072"/>
          <w:tab w:val="right" w:pos="9561"/>
        </w:tabs>
        <w:spacing w:before="240"/>
        <w:rPr>
          <w:sz w:val="20"/>
        </w:rPr>
      </w:pPr>
      <w:r w:rsidRPr="00C71385">
        <w:rPr>
          <w:b/>
          <w:sz w:val="20"/>
        </w:rPr>
        <w:t>§ 4</w:t>
      </w:r>
      <w:r w:rsidRPr="00C71385">
        <w:rPr>
          <w:b/>
          <w:sz w:val="20"/>
        </w:rPr>
        <w:tab/>
        <w:t xml:space="preserve">Weitere Pflichten des Auftragnehmers </w:t>
      </w:r>
      <w:r w:rsidRPr="00C71385">
        <w:rPr>
          <w:sz w:val="20"/>
        </w:rPr>
        <w:tab/>
      </w:r>
      <w:r w:rsidRPr="00C71385">
        <w:rPr>
          <w:sz w:val="20"/>
        </w:rPr>
        <w:tab/>
      </w:r>
      <w:r>
        <w:rPr>
          <w:sz w:val="20"/>
        </w:rPr>
        <w:t>4</w:t>
      </w:r>
    </w:p>
    <w:p w:rsidR="00822209" w:rsidRPr="00C71385" w:rsidRDefault="00822209" w:rsidP="00822209">
      <w:pPr>
        <w:tabs>
          <w:tab w:val="left" w:pos="709"/>
          <w:tab w:val="right" w:leader="dot" w:pos="9072"/>
          <w:tab w:val="right" w:pos="9561"/>
        </w:tabs>
        <w:spacing w:before="240"/>
        <w:rPr>
          <w:sz w:val="20"/>
        </w:rPr>
      </w:pPr>
      <w:r w:rsidRPr="00C71385">
        <w:rPr>
          <w:b/>
          <w:sz w:val="20"/>
        </w:rPr>
        <w:t>§ 5</w:t>
      </w:r>
      <w:r w:rsidRPr="00C71385">
        <w:rPr>
          <w:b/>
          <w:sz w:val="20"/>
        </w:rPr>
        <w:tab/>
      </w:r>
      <w:r>
        <w:rPr>
          <w:b/>
          <w:sz w:val="20"/>
        </w:rPr>
        <w:t xml:space="preserve">Nachunternehmer / </w:t>
      </w:r>
      <w:r w:rsidRPr="00C71385">
        <w:rPr>
          <w:b/>
          <w:sz w:val="20"/>
        </w:rPr>
        <w:t>Unter</w:t>
      </w:r>
      <w:r>
        <w:rPr>
          <w:b/>
          <w:sz w:val="20"/>
        </w:rPr>
        <w:t>auftrag</w:t>
      </w:r>
      <w:r w:rsidRPr="00C71385">
        <w:rPr>
          <w:b/>
          <w:sz w:val="20"/>
        </w:rPr>
        <w:t>nehme</w:t>
      </w:r>
      <w:r>
        <w:rPr>
          <w:b/>
          <w:sz w:val="20"/>
        </w:rPr>
        <w:t>r</w:t>
      </w:r>
      <w:r w:rsidRPr="00C71385">
        <w:rPr>
          <w:b/>
          <w:sz w:val="20"/>
        </w:rPr>
        <w:t xml:space="preserve"> </w:t>
      </w:r>
      <w:r w:rsidRPr="00C71385">
        <w:rPr>
          <w:sz w:val="20"/>
        </w:rPr>
        <w:tab/>
      </w:r>
      <w:r w:rsidRPr="00C71385">
        <w:rPr>
          <w:sz w:val="20"/>
        </w:rPr>
        <w:tab/>
      </w:r>
      <w:r>
        <w:rPr>
          <w:sz w:val="20"/>
        </w:rPr>
        <w:t>4</w:t>
      </w:r>
    </w:p>
    <w:p w:rsidR="00822209" w:rsidRPr="00C71385" w:rsidRDefault="00822209" w:rsidP="00822209">
      <w:pPr>
        <w:tabs>
          <w:tab w:val="left" w:pos="709"/>
          <w:tab w:val="right" w:leader="dot" w:pos="9072"/>
          <w:tab w:val="right" w:pos="9561"/>
        </w:tabs>
        <w:spacing w:before="240"/>
        <w:rPr>
          <w:sz w:val="20"/>
        </w:rPr>
      </w:pPr>
      <w:r w:rsidRPr="00C71385">
        <w:rPr>
          <w:b/>
          <w:sz w:val="20"/>
        </w:rPr>
        <w:t>§ 6</w:t>
      </w:r>
      <w:r w:rsidRPr="00C71385">
        <w:rPr>
          <w:b/>
          <w:sz w:val="20"/>
        </w:rPr>
        <w:tab/>
        <w:t xml:space="preserve">Verpflichtung nach Verpflichtungsgesetz </w:t>
      </w:r>
      <w:r w:rsidRPr="00C71385">
        <w:rPr>
          <w:sz w:val="20"/>
        </w:rPr>
        <w:tab/>
      </w:r>
      <w:r w:rsidRPr="00C71385">
        <w:rPr>
          <w:sz w:val="20"/>
        </w:rPr>
        <w:tab/>
      </w:r>
      <w:r>
        <w:rPr>
          <w:sz w:val="20"/>
        </w:rPr>
        <w:t>5</w:t>
      </w:r>
    </w:p>
    <w:p w:rsidR="00822209" w:rsidRPr="00C71385" w:rsidRDefault="00822209" w:rsidP="00822209">
      <w:pPr>
        <w:tabs>
          <w:tab w:val="left" w:pos="709"/>
          <w:tab w:val="right" w:leader="dot" w:pos="9072"/>
          <w:tab w:val="right" w:pos="9561"/>
        </w:tabs>
        <w:spacing w:before="240"/>
        <w:ind w:left="709" w:hanging="709"/>
        <w:rPr>
          <w:sz w:val="20"/>
        </w:rPr>
      </w:pPr>
      <w:r w:rsidRPr="00C71385">
        <w:rPr>
          <w:b/>
          <w:sz w:val="20"/>
        </w:rPr>
        <w:t>§ 7</w:t>
      </w:r>
      <w:r w:rsidRPr="00C71385">
        <w:rPr>
          <w:b/>
          <w:sz w:val="20"/>
        </w:rPr>
        <w:tab/>
        <w:t xml:space="preserve">Zusammenarbeit zwischen Auftraggeber, Auftragnehmer und </w:t>
      </w:r>
      <w:r w:rsidRPr="00C71385">
        <w:rPr>
          <w:b/>
          <w:sz w:val="20"/>
        </w:rPr>
        <w:br/>
        <w:t xml:space="preserve">anderen fachlich Beteiligten </w:t>
      </w:r>
      <w:r w:rsidRPr="00C71385">
        <w:rPr>
          <w:sz w:val="20"/>
        </w:rPr>
        <w:tab/>
      </w:r>
      <w:r w:rsidRPr="00C71385">
        <w:rPr>
          <w:sz w:val="20"/>
        </w:rPr>
        <w:tab/>
      </w:r>
      <w:r>
        <w:rPr>
          <w:sz w:val="20"/>
        </w:rPr>
        <w:t>5</w:t>
      </w:r>
    </w:p>
    <w:p w:rsidR="00822209" w:rsidRPr="00C71385" w:rsidRDefault="00822209" w:rsidP="00822209">
      <w:pPr>
        <w:tabs>
          <w:tab w:val="left" w:pos="709"/>
          <w:tab w:val="right" w:leader="dot" w:pos="9072"/>
          <w:tab w:val="right" w:pos="9561"/>
        </w:tabs>
        <w:spacing w:before="240"/>
        <w:rPr>
          <w:sz w:val="20"/>
        </w:rPr>
      </w:pPr>
      <w:r w:rsidRPr="00C71385">
        <w:rPr>
          <w:b/>
          <w:sz w:val="20"/>
        </w:rPr>
        <w:t>§ 8</w:t>
      </w:r>
      <w:r w:rsidRPr="00C71385">
        <w:rPr>
          <w:b/>
          <w:sz w:val="20"/>
        </w:rPr>
        <w:tab/>
        <w:t xml:space="preserve">Vertretung des Auftraggebers durch den Auftragnehmer </w:t>
      </w:r>
      <w:r w:rsidRPr="00C71385">
        <w:rPr>
          <w:sz w:val="20"/>
        </w:rPr>
        <w:tab/>
      </w:r>
      <w:r w:rsidRPr="00C71385">
        <w:rPr>
          <w:sz w:val="20"/>
        </w:rPr>
        <w:tab/>
      </w:r>
      <w:r>
        <w:rPr>
          <w:sz w:val="20"/>
        </w:rPr>
        <w:t>5</w:t>
      </w:r>
    </w:p>
    <w:p w:rsidR="00822209" w:rsidRPr="00C71385" w:rsidRDefault="00822209" w:rsidP="00822209">
      <w:pPr>
        <w:tabs>
          <w:tab w:val="left" w:pos="709"/>
          <w:tab w:val="right" w:leader="dot" w:pos="9072"/>
          <w:tab w:val="right" w:pos="9561"/>
        </w:tabs>
        <w:spacing w:before="240"/>
        <w:rPr>
          <w:sz w:val="20"/>
        </w:rPr>
      </w:pPr>
      <w:r w:rsidRPr="00C71385">
        <w:rPr>
          <w:b/>
          <w:sz w:val="20"/>
        </w:rPr>
        <w:t>§ 9</w:t>
      </w:r>
      <w:r w:rsidRPr="00C71385">
        <w:rPr>
          <w:b/>
          <w:sz w:val="20"/>
        </w:rPr>
        <w:tab/>
        <w:t xml:space="preserve">Vergütung </w:t>
      </w:r>
      <w:r w:rsidRPr="00C71385">
        <w:rPr>
          <w:sz w:val="20"/>
        </w:rPr>
        <w:tab/>
      </w:r>
      <w:r w:rsidRPr="00C71385">
        <w:rPr>
          <w:sz w:val="20"/>
        </w:rPr>
        <w:tab/>
      </w:r>
      <w:r>
        <w:rPr>
          <w:sz w:val="20"/>
        </w:rPr>
        <w:t>6</w:t>
      </w:r>
    </w:p>
    <w:p w:rsidR="00822209" w:rsidRPr="00C71385" w:rsidRDefault="00822209" w:rsidP="00822209">
      <w:pPr>
        <w:tabs>
          <w:tab w:val="left" w:pos="709"/>
          <w:tab w:val="right" w:leader="dot" w:pos="9072"/>
          <w:tab w:val="right" w:pos="9561"/>
        </w:tabs>
        <w:spacing w:before="240"/>
        <w:rPr>
          <w:sz w:val="20"/>
        </w:rPr>
      </w:pPr>
      <w:r w:rsidRPr="00C71385">
        <w:rPr>
          <w:b/>
          <w:sz w:val="20"/>
        </w:rPr>
        <w:t>§ 10</w:t>
      </w:r>
      <w:r w:rsidRPr="00C71385">
        <w:rPr>
          <w:b/>
          <w:sz w:val="20"/>
        </w:rPr>
        <w:tab/>
        <w:t xml:space="preserve">Zahlungen </w:t>
      </w:r>
      <w:r w:rsidRPr="00C71385">
        <w:rPr>
          <w:sz w:val="20"/>
        </w:rPr>
        <w:tab/>
      </w:r>
      <w:r w:rsidRPr="00C71385">
        <w:rPr>
          <w:sz w:val="20"/>
        </w:rPr>
        <w:tab/>
      </w:r>
      <w:r>
        <w:rPr>
          <w:sz w:val="20"/>
        </w:rPr>
        <w:t>6</w:t>
      </w:r>
    </w:p>
    <w:p w:rsidR="00822209" w:rsidRPr="00C71385" w:rsidRDefault="00822209" w:rsidP="00822209">
      <w:pPr>
        <w:tabs>
          <w:tab w:val="left" w:pos="709"/>
          <w:tab w:val="right" w:leader="dot" w:pos="9072"/>
          <w:tab w:val="right" w:pos="9561"/>
        </w:tabs>
        <w:spacing w:before="240"/>
        <w:rPr>
          <w:sz w:val="20"/>
        </w:rPr>
      </w:pPr>
      <w:r w:rsidRPr="00C71385">
        <w:rPr>
          <w:b/>
          <w:sz w:val="20"/>
        </w:rPr>
        <w:t>§ 11</w:t>
      </w:r>
      <w:r w:rsidRPr="00C71385">
        <w:rPr>
          <w:b/>
          <w:sz w:val="20"/>
        </w:rPr>
        <w:tab/>
        <w:t xml:space="preserve">Urheberrecht </w:t>
      </w:r>
      <w:r w:rsidRPr="00C71385">
        <w:rPr>
          <w:sz w:val="20"/>
        </w:rPr>
        <w:tab/>
      </w:r>
      <w:r w:rsidRPr="00C71385">
        <w:rPr>
          <w:sz w:val="20"/>
        </w:rPr>
        <w:tab/>
      </w:r>
      <w:r>
        <w:rPr>
          <w:sz w:val="20"/>
        </w:rPr>
        <w:t>6</w:t>
      </w:r>
    </w:p>
    <w:p w:rsidR="00822209" w:rsidRPr="00C71385" w:rsidRDefault="00822209" w:rsidP="00822209">
      <w:pPr>
        <w:tabs>
          <w:tab w:val="left" w:pos="709"/>
          <w:tab w:val="right" w:leader="dot" w:pos="9072"/>
          <w:tab w:val="right" w:pos="9561"/>
        </w:tabs>
        <w:spacing w:before="240"/>
        <w:rPr>
          <w:sz w:val="20"/>
        </w:rPr>
      </w:pPr>
      <w:r w:rsidRPr="00C71385">
        <w:rPr>
          <w:b/>
          <w:sz w:val="20"/>
        </w:rPr>
        <w:t>§ 12</w:t>
      </w:r>
      <w:r w:rsidRPr="00C71385">
        <w:rPr>
          <w:b/>
          <w:sz w:val="20"/>
        </w:rPr>
        <w:tab/>
        <w:t xml:space="preserve">Kündigung, Schadensersatz </w:t>
      </w:r>
      <w:r w:rsidRPr="00C71385">
        <w:rPr>
          <w:sz w:val="20"/>
        </w:rPr>
        <w:tab/>
      </w:r>
      <w:r w:rsidRPr="00C71385">
        <w:rPr>
          <w:sz w:val="20"/>
        </w:rPr>
        <w:tab/>
      </w:r>
      <w:r>
        <w:rPr>
          <w:sz w:val="20"/>
        </w:rPr>
        <w:t>7</w:t>
      </w:r>
    </w:p>
    <w:p w:rsidR="00822209" w:rsidRPr="00C71385" w:rsidRDefault="00822209" w:rsidP="00822209">
      <w:pPr>
        <w:tabs>
          <w:tab w:val="left" w:pos="709"/>
          <w:tab w:val="right" w:leader="dot" w:pos="9072"/>
          <w:tab w:val="right" w:pos="9561"/>
        </w:tabs>
        <w:spacing w:before="240"/>
        <w:rPr>
          <w:sz w:val="20"/>
        </w:rPr>
      </w:pPr>
      <w:r w:rsidRPr="00C71385">
        <w:rPr>
          <w:b/>
          <w:sz w:val="20"/>
        </w:rPr>
        <w:t>§ 13</w:t>
      </w:r>
      <w:r w:rsidRPr="00C71385">
        <w:rPr>
          <w:b/>
          <w:sz w:val="20"/>
        </w:rPr>
        <w:tab/>
        <w:t xml:space="preserve">Abnahme </w:t>
      </w:r>
      <w:r w:rsidRPr="00C71385">
        <w:rPr>
          <w:sz w:val="20"/>
        </w:rPr>
        <w:tab/>
      </w:r>
      <w:r w:rsidRPr="00C71385">
        <w:rPr>
          <w:sz w:val="20"/>
        </w:rPr>
        <w:tab/>
      </w:r>
      <w:r>
        <w:rPr>
          <w:sz w:val="20"/>
        </w:rPr>
        <w:t>8</w:t>
      </w:r>
    </w:p>
    <w:p w:rsidR="00822209" w:rsidRPr="00C71385" w:rsidRDefault="00822209" w:rsidP="00822209">
      <w:pPr>
        <w:tabs>
          <w:tab w:val="left" w:pos="709"/>
          <w:tab w:val="right" w:leader="dot" w:pos="9072"/>
          <w:tab w:val="right" w:pos="9561"/>
        </w:tabs>
        <w:spacing w:before="240"/>
        <w:rPr>
          <w:sz w:val="20"/>
        </w:rPr>
      </w:pPr>
      <w:r w:rsidRPr="00C71385">
        <w:rPr>
          <w:b/>
          <w:sz w:val="20"/>
        </w:rPr>
        <w:t>§ 14</w:t>
      </w:r>
      <w:r w:rsidRPr="00C71385">
        <w:rPr>
          <w:b/>
          <w:sz w:val="20"/>
        </w:rPr>
        <w:tab/>
        <w:t xml:space="preserve">Mängelansprüche und deren Verjährung </w:t>
      </w:r>
      <w:r w:rsidRPr="00C71385">
        <w:rPr>
          <w:sz w:val="20"/>
        </w:rPr>
        <w:tab/>
      </w:r>
      <w:r w:rsidRPr="00C71385">
        <w:rPr>
          <w:sz w:val="20"/>
        </w:rPr>
        <w:tab/>
      </w:r>
      <w:r>
        <w:rPr>
          <w:sz w:val="20"/>
        </w:rPr>
        <w:t>8</w:t>
      </w:r>
    </w:p>
    <w:p w:rsidR="00822209" w:rsidRPr="00C71385" w:rsidRDefault="00822209" w:rsidP="00822209">
      <w:pPr>
        <w:tabs>
          <w:tab w:val="left" w:pos="709"/>
          <w:tab w:val="right" w:leader="dot" w:pos="9072"/>
          <w:tab w:val="right" w:pos="9561"/>
        </w:tabs>
        <w:spacing w:before="240"/>
        <w:rPr>
          <w:sz w:val="20"/>
        </w:rPr>
      </w:pPr>
      <w:r w:rsidRPr="00C71385">
        <w:rPr>
          <w:b/>
          <w:sz w:val="20"/>
        </w:rPr>
        <w:t>§ 15</w:t>
      </w:r>
      <w:r w:rsidRPr="00C71385">
        <w:rPr>
          <w:b/>
          <w:sz w:val="20"/>
        </w:rPr>
        <w:tab/>
        <w:t xml:space="preserve">Haftung </w:t>
      </w:r>
      <w:r w:rsidRPr="00C71385">
        <w:rPr>
          <w:sz w:val="20"/>
        </w:rPr>
        <w:tab/>
      </w:r>
      <w:r w:rsidRPr="00C71385">
        <w:rPr>
          <w:sz w:val="20"/>
        </w:rPr>
        <w:tab/>
      </w:r>
      <w:r>
        <w:rPr>
          <w:sz w:val="20"/>
        </w:rPr>
        <w:t>8</w:t>
      </w:r>
    </w:p>
    <w:p w:rsidR="00822209" w:rsidRPr="00C71385" w:rsidRDefault="00822209" w:rsidP="00822209">
      <w:pPr>
        <w:tabs>
          <w:tab w:val="left" w:pos="709"/>
          <w:tab w:val="right" w:leader="dot" w:pos="9072"/>
          <w:tab w:val="right" w:pos="9561"/>
        </w:tabs>
        <w:spacing w:before="240"/>
        <w:rPr>
          <w:sz w:val="20"/>
        </w:rPr>
      </w:pPr>
      <w:r w:rsidRPr="00C71385">
        <w:rPr>
          <w:b/>
          <w:sz w:val="20"/>
        </w:rPr>
        <w:t>§ 16</w:t>
      </w:r>
      <w:r w:rsidRPr="00C71385">
        <w:rPr>
          <w:b/>
          <w:sz w:val="20"/>
        </w:rPr>
        <w:tab/>
        <w:t xml:space="preserve">Haftpflichtversicherung </w:t>
      </w:r>
      <w:r w:rsidRPr="00C71385">
        <w:rPr>
          <w:sz w:val="20"/>
        </w:rPr>
        <w:tab/>
      </w:r>
      <w:r w:rsidRPr="00C71385">
        <w:rPr>
          <w:sz w:val="20"/>
        </w:rPr>
        <w:tab/>
      </w:r>
      <w:r>
        <w:rPr>
          <w:sz w:val="20"/>
        </w:rPr>
        <w:t>9</w:t>
      </w:r>
    </w:p>
    <w:p w:rsidR="00822209" w:rsidRPr="00C71385" w:rsidRDefault="00822209" w:rsidP="00822209">
      <w:pPr>
        <w:tabs>
          <w:tab w:val="left" w:pos="709"/>
          <w:tab w:val="right" w:leader="dot" w:pos="9072"/>
          <w:tab w:val="right" w:pos="9561"/>
        </w:tabs>
        <w:spacing w:before="240"/>
        <w:rPr>
          <w:sz w:val="20"/>
        </w:rPr>
      </w:pPr>
      <w:r w:rsidRPr="00C71385">
        <w:rPr>
          <w:b/>
          <w:sz w:val="20"/>
        </w:rPr>
        <w:t>§ 17</w:t>
      </w:r>
      <w:r w:rsidRPr="00C71385">
        <w:rPr>
          <w:b/>
          <w:sz w:val="20"/>
        </w:rPr>
        <w:tab/>
        <w:t xml:space="preserve">Erfüllungsort, Streitigkeiten, Gerichtsstand, Sprache </w:t>
      </w:r>
      <w:r w:rsidRPr="00C71385">
        <w:rPr>
          <w:sz w:val="20"/>
        </w:rPr>
        <w:tab/>
      </w:r>
      <w:r w:rsidRPr="00C71385">
        <w:rPr>
          <w:sz w:val="20"/>
        </w:rPr>
        <w:tab/>
      </w:r>
      <w:r>
        <w:rPr>
          <w:sz w:val="20"/>
        </w:rPr>
        <w:t>9</w:t>
      </w:r>
    </w:p>
    <w:p w:rsidR="00822209" w:rsidRPr="00C71385" w:rsidRDefault="00822209" w:rsidP="00822209">
      <w:pPr>
        <w:tabs>
          <w:tab w:val="left" w:pos="709"/>
          <w:tab w:val="right" w:leader="dot" w:pos="9072"/>
          <w:tab w:val="right" w:pos="9561"/>
        </w:tabs>
        <w:spacing w:before="240"/>
        <w:rPr>
          <w:sz w:val="20"/>
        </w:rPr>
      </w:pPr>
      <w:r w:rsidRPr="00C71385">
        <w:rPr>
          <w:b/>
          <w:sz w:val="20"/>
        </w:rPr>
        <w:t>§ 18</w:t>
      </w:r>
      <w:r w:rsidRPr="00C71385">
        <w:rPr>
          <w:b/>
          <w:sz w:val="20"/>
        </w:rPr>
        <w:tab/>
        <w:t xml:space="preserve">Arbeitsgemeinschaft </w:t>
      </w:r>
      <w:r w:rsidRPr="00C71385">
        <w:rPr>
          <w:sz w:val="20"/>
        </w:rPr>
        <w:tab/>
      </w:r>
      <w:r w:rsidRPr="00C71385">
        <w:rPr>
          <w:sz w:val="20"/>
        </w:rPr>
        <w:tab/>
      </w:r>
      <w:r>
        <w:rPr>
          <w:sz w:val="20"/>
        </w:rPr>
        <w:t>9</w:t>
      </w:r>
    </w:p>
    <w:p w:rsidR="00822209" w:rsidRPr="00C71385" w:rsidRDefault="00822209" w:rsidP="00822209">
      <w:pPr>
        <w:tabs>
          <w:tab w:val="left" w:pos="709"/>
          <w:tab w:val="right" w:leader="dot" w:pos="9072"/>
          <w:tab w:val="right" w:pos="9561"/>
        </w:tabs>
        <w:spacing w:before="240"/>
        <w:rPr>
          <w:sz w:val="20"/>
        </w:rPr>
      </w:pPr>
      <w:r w:rsidRPr="00C71385">
        <w:rPr>
          <w:b/>
          <w:sz w:val="20"/>
        </w:rPr>
        <w:t>§ 19</w:t>
      </w:r>
      <w:r w:rsidRPr="00C71385">
        <w:rPr>
          <w:b/>
          <w:sz w:val="20"/>
        </w:rPr>
        <w:tab/>
      </w:r>
      <w:r>
        <w:rPr>
          <w:b/>
          <w:sz w:val="20"/>
        </w:rPr>
        <w:t>F</w:t>
      </w:r>
      <w:r w:rsidRPr="00C71385">
        <w:rPr>
          <w:b/>
          <w:sz w:val="20"/>
        </w:rPr>
        <w:t>orm</w:t>
      </w:r>
      <w:r>
        <w:rPr>
          <w:b/>
          <w:sz w:val="20"/>
        </w:rPr>
        <w:t>erfordernis</w:t>
      </w:r>
      <w:r w:rsidRPr="00C71385">
        <w:rPr>
          <w:b/>
          <w:sz w:val="20"/>
        </w:rPr>
        <w:t xml:space="preserve"> </w:t>
      </w:r>
      <w:r w:rsidRPr="00C71385">
        <w:rPr>
          <w:sz w:val="20"/>
        </w:rPr>
        <w:tab/>
      </w:r>
      <w:r w:rsidRPr="00C71385">
        <w:rPr>
          <w:sz w:val="20"/>
        </w:rPr>
        <w:tab/>
      </w:r>
      <w:r>
        <w:rPr>
          <w:sz w:val="20"/>
        </w:rPr>
        <w:t>9</w:t>
      </w:r>
    </w:p>
    <w:p w:rsidR="00822209" w:rsidRPr="00C71385" w:rsidRDefault="00822209" w:rsidP="00822209">
      <w:pPr>
        <w:tabs>
          <w:tab w:val="left" w:pos="709"/>
          <w:tab w:val="right" w:leader="dot" w:pos="9072"/>
          <w:tab w:val="right" w:pos="9561"/>
        </w:tabs>
        <w:spacing w:before="240"/>
        <w:rPr>
          <w:sz w:val="20"/>
        </w:rPr>
      </w:pPr>
      <w:r w:rsidRPr="00C71385">
        <w:rPr>
          <w:b/>
          <w:sz w:val="20"/>
        </w:rPr>
        <w:t>§ 20</w:t>
      </w:r>
      <w:r w:rsidRPr="00C71385">
        <w:rPr>
          <w:b/>
          <w:sz w:val="20"/>
        </w:rPr>
        <w:tab/>
        <w:t xml:space="preserve">Umsatzsteuer </w:t>
      </w:r>
      <w:r w:rsidRPr="00C71385">
        <w:rPr>
          <w:sz w:val="20"/>
        </w:rPr>
        <w:tab/>
      </w:r>
      <w:r w:rsidRPr="00C71385">
        <w:rPr>
          <w:sz w:val="20"/>
        </w:rPr>
        <w:tab/>
      </w:r>
      <w:r>
        <w:rPr>
          <w:sz w:val="20"/>
        </w:rPr>
        <w:t>10</w:t>
      </w:r>
    </w:p>
    <w:p w:rsidR="00822209" w:rsidRDefault="00822209" w:rsidP="00822209"/>
    <w:p w:rsidR="00822209" w:rsidRDefault="00822209">
      <w:r>
        <w:br w:type="page"/>
      </w:r>
    </w:p>
    <w:p w:rsidR="00822209" w:rsidRPr="0071640A" w:rsidRDefault="00822209" w:rsidP="00822209">
      <w:pPr>
        <w:jc w:val="center"/>
        <w:rPr>
          <w:rFonts w:cs="Arial"/>
          <w:b/>
          <w:szCs w:val="22"/>
        </w:rPr>
      </w:pPr>
      <w:bookmarkStart w:id="1" w:name="_Toc472501937"/>
      <w:bookmarkStart w:id="2" w:name="_Toc78600037"/>
      <w:r w:rsidRPr="0071640A">
        <w:rPr>
          <w:rFonts w:cs="Arial"/>
          <w:b/>
          <w:szCs w:val="22"/>
        </w:rPr>
        <w:lastRenderedPageBreak/>
        <w:t>§ 1 Leistungsumfang</w:t>
      </w:r>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(1) Der Auftragnehmer ist verpflichtet, für das Vorhaben sämtliche erforderlichen und zweckmäßigen Aufgaben zur Herbeiführung des gemäß § 3 des Vertrages (HVA F-</w:t>
      </w:r>
      <w:proofErr w:type="spellStart"/>
      <w:r w:rsidRPr="0071640A">
        <w:rPr>
          <w:rFonts w:cs="Arial"/>
          <w:sz w:val="20"/>
        </w:rPr>
        <w:t>StB</w:t>
      </w:r>
      <w:proofErr w:type="spellEnd"/>
      <w:r w:rsidRPr="0071640A">
        <w:rPr>
          <w:rFonts w:cs="Arial"/>
          <w:sz w:val="20"/>
        </w:rPr>
        <w:t xml:space="preserve"> Vertrag) geschuldeten Werkerfolgs auszuführen; insbesondere schuldet der Auftragnehmer die Einhaltung der Vertragsfristen gemäß § 5 des Vertrages (HVA F-</w:t>
      </w:r>
      <w:proofErr w:type="spellStart"/>
      <w:r w:rsidRPr="0071640A">
        <w:rPr>
          <w:rFonts w:cs="Arial"/>
          <w:sz w:val="20"/>
        </w:rPr>
        <w:t>StB</w:t>
      </w:r>
      <w:proofErr w:type="spellEnd"/>
      <w:r w:rsidRPr="0071640A">
        <w:rPr>
          <w:rFonts w:cs="Arial"/>
          <w:sz w:val="20"/>
        </w:rPr>
        <w:t xml:space="preserve"> Vertrag). Glaubt sich der Auftragnehmer in der ordnungsgemäßen Ausführung der Leistung behindert, so hat er es dem Auftraggeber unverzüglich </w:t>
      </w:r>
      <w:r>
        <w:rPr>
          <w:rFonts w:cs="Arial"/>
          <w:sz w:val="20"/>
        </w:rPr>
        <w:t>in Textform</w:t>
      </w:r>
      <w:r w:rsidRPr="0071640A">
        <w:rPr>
          <w:rFonts w:cs="Arial"/>
          <w:sz w:val="20"/>
        </w:rPr>
        <w:t xml:space="preserve"> anzuzeigen. Unterlässt er die Anzeige, so hat er nur Anspruch auf Berücksichtigung der hindernden Umstände, wenn dem Auftraggeber offenkundig die Tatsache und deren hindernde Wirkung bekannt waren. </w:t>
      </w:r>
    </w:p>
    <w:p w:rsidR="00822209" w:rsidRPr="0071640A" w:rsidRDefault="00822209" w:rsidP="00822209">
      <w:pPr>
        <w:spacing w:before="120"/>
        <w:jc w:val="both"/>
        <w:rPr>
          <w:rFonts w:cs="Arial"/>
          <w:sz w:val="20"/>
        </w:rPr>
      </w:pPr>
      <w:r w:rsidRPr="0071640A">
        <w:rPr>
          <w:rFonts w:cs="Arial"/>
          <w:sz w:val="20"/>
        </w:rPr>
        <w:t xml:space="preserve">(2) Der </w:t>
      </w:r>
      <w:r>
        <w:rPr>
          <w:rFonts w:cs="Arial"/>
          <w:sz w:val="20"/>
        </w:rPr>
        <w:t xml:space="preserve">Auftraggeber kann nach § 650q i. V. m. § 650b BGB weitere Leistungen oder eine Änderung der Leistung anordnen, wenn </w:t>
      </w:r>
      <w:r w:rsidRPr="00922C64">
        <w:rPr>
          <w:rFonts w:cs="Arial"/>
          <w:sz w:val="20"/>
        </w:rPr>
        <w:t>die Parteien binnen</w:t>
      </w:r>
      <w:r>
        <w:rPr>
          <w:rFonts w:cs="Arial"/>
          <w:sz w:val="20"/>
        </w:rPr>
        <w:t xml:space="preserve"> 14</w:t>
      </w:r>
      <w:r w:rsidRPr="00922C64">
        <w:rPr>
          <w:rFonts w:cs="Arial"/>
          <w:sz w:val="20"/>
        </w:rPr>
        <w:t xml:space="preserve"> Tagen nach Zugang des Änderungsbegehrens</w:t>
      </w:r>
      <w:r>
        <w:rPr>
          <w:rFonts w:cs="Arial"/>
          <w:sz w:val="20"/>
        </w:rPr>
        <w:t xml:space="preserve"> beim Auftrag</w:t>
      </w:r>
      <w:r w:rsidRPr="00922C64">
        <w:rPr>
          <w:rFonts w:cs="Arial"/>
          <w:sz w:val="20"/>
        </w:rPr>
        <w:t>nehmer keine Einigung</w:t>
      </w:r>
      <w:r>
        <w:rPr>
          <w:rFonts w:cs="Arial"/>
          <w:sz w:val="20"/>
        </w:rPr>
        <w:t xml:space="preserve"> darüber erzielen</w:t>
      </w:r>
      <w:r w:rsidRPr="0071640A">
        <w:rPr>
          <w:rFonts w:cs="Arial"/>
          <w:sz w:val="20"/>
        </w:rPr>
        <w:t xml:space="preserve">. Ein Anspruch </w:t>
      </w:r>
      <w:r>
        <w:rPr>
          <w:rFonts w:cs="Arial"/>
          <w:sz w:val="20"/>
        </w:rPr>
        <w:t xml:space="preserve">des Auftragnehmers </w:t>
      </w:r>
      <w:r w:rsidRPr="0071640A">
        <w:rPr>
          <w:rFonts w:cs="Arial"/>
          <w:sz w:val="20"/>
        </w:rPr>
        <w:t xml:space="preserve">auf Übertragung von weiteren Leistungen besteht aber nicht. Soweit an den Auftragnehmer weitere Leistungen nach dieser Vorschrift beauftragt werden sollen, bedarf </w:t>
      </w:r>
      <w:r>
        <w:rPr>
          <w:rFonts w:cs="Arial"/>
          <w:sz w:val="20"/>
        </w:rPr>
        <w:t>es einer Zusatzvereinbarung in Textform</w:t>
      </w:r>
      <w:r w:rsidRPr="0071640A">
        <w:rPr>
          <w:rFonts w:cs="Arial"/>
          <w:sz w:val="20"/>
        </w:rPr>
        <w:t xml:space="preserve">. </w:t>
      </w:r>
    </w:p>
    <w:p w:rsidR="00822209" w:rsidRPr="0071640A" w:rsidRDefault="00822209" w:rsidP="00822209">
      <w:pPr>
        <w:spacing w:before="120"/>
        <w:jc w:val="both"/>
        <w:rPr>
          <w:rFonts w:cs="Arial"/>
          <w:sz w:val="20"/>
        </w:rPr>
      </w:pPr>
      <w:r w:rsidRPr="0071640A">
        <w:rPr>
          <w:rFonts w:cs="Arial"/>
          <w:sz w:val="20"/>
        </w:rPr>
        <w:t>(</w:t>
      </w:r>
      <w:r>
        <w:rPr>
          <w:rFonts w:cs="Arial"/>
          <w:sz w:val="20"/>
        </w:rPr>
        <w:t>3</w:t>
      </w:r>
      <w:r w:rsidRPr="0071640A">
        <w:rPr>
          <w:rFonts w:cs="Arial"/>
          <w:sz w:val="20"/>
        </w:rPr>
        <w:t xml:space="preserve">) Der Auftragnehmer hat seinen Leistungen die </w:t>
      </w:r>
      <w:r>
        <w:rPr>
          <w:rFonts w:cs="Arial"/>
          <w:sz w:val="20"/>
        </w:rPr>
        <w:t xml:space="preserve">in Textform ergangenen </w:t>
      </w:r>
      <w:r w:rsidRPr="0071640A">
        <w:rPr>
          <w:rFonts w:cs="Arial"/>
          <w:sz w:val="20"/>
        </w:rPr>
        <w:t xml:space="preserve">Anordnungen des Auftraggebers zu Grunde zu legen und etwaige Bedenken hiergegen dem Auftraggeber unverzüglich </w:t>
      </w:r>
      <w:r>
        <w:rPr>
          <w:rFonts w:cs="Arial"/>
          <w:sz w:val="20"/>
        </w:rPr>
        <w:t>in Textform</w:t>
      </w:r>
      <w:r w:rsidRPr="0071640A">
        <w:rPr>
          <w:rFonts w:cs="Arial"/>
          <w:sz w:val="20"/>
        </w:rPr>
        <w:t xml:space="preserve"> mitzuteilen. Verstößt der Auftragnehmer gegen diese Mitteilungsobliegenheit, wird durch die Entgegennahme der Leistung durch den Auftraggeber die Leistung nicht als vertragsgemäß anerkannt; der Auftragnehmer schuldet ein bestimmungsgemäß brauchbares Werk.</w:t>
      </w:r>
    </w:p>
    <w:p w:rsidR="00822209" w:rsidRPr="0071640A" w:rsidRDefault="00822209" w:rsidP="00822209">
      <w:pPr>
        <w:jc w:val="both"/>
        <w:rPr>
          <w:rFonts w:cs="Arial"/>
          <w:sz w:val="20"/>
        </w:rPr>
      </w:pPr>
    </w:p>
    <w:p w:rsidR="00822209" w:rsidRPr="0071640A" w:rsidRDefault="00822209" w:rsidP="00822209">
      <w:pPr>
        <w:jc w:val="both"/>
        <w:rPr>
          <w:rFonts w:cs="Arial"/>
          <w:sz w:val="20"/>
        </w:rPr>
      </w:pPr>
    </w:p>
    <w:p w:rsidR="00822209" w:rsidRPr="0071640A" w:rsidRDefault="00822209" w:rsidP="00822209">
      <w:pPr>
        <w:jc w:val="center"/>
        <w:rPr>
          <w:rFonts w:cs="Arial"/>
          <w:b/>
          <w:szCs w:val="22"/>
        </w:rPr>
      </w:pPr>
      <w:r w:rsidRPr="0071640A">
        <w:rPr>
          <w:rFonts w:cs="Arial"/>
          <w:b/>
          <w:szCs w:val="22"/>
        </w:rPr>
        <w:t>§ 2 Geltungsreihenfolge</w:t>
      </w:r>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Bei Widersprüchen im Vertrag gelten nacheinander</w:t>
      </w:r>
    </w:p>
    <w:p w:rsidR="00822209" w:rsidRPr="0071640A" w:rsidRDefault="00822209" w:rsidP="00822209">
      <w:pPr>
        <w:spacing w:before="120"/>
        <w:ind w:left="350"/>
        <w:jc w:val="both"/>
        <w:rPr>
          <w:rFonts w:cs="Arial"/>
          <w:sz w:val="20"/>
        </w:rPr>
      </w:pPr>
      <w:r>
        <w:rPr>
          <w:rFonts w:cs="Arial"/>
          <w:sz w:val="20"/>
        </w:rPr>
        <w:t>1.</w:t>
      </w:r>
      <w:r w:rsidRPr="0071640A">
        <w:rPr>
          <w:rFonts w:cs="Arial"/>
          <w:sz w:val="20"/>
        </w:rPr>
        <w:t xml:space="preserve"> Das Vertragsformular (HVA F-</w:t>
      </w:r>
      <w:proofErr w:type="spellStart"/>
      <w:r w:rsidRPr="0071640A">
        <w:rPr>
          <w:rFonts w:cs="Arial"/>
          <w:sz w:val="20"/>
        </w:rPr>
        <w:t>StB</w:t>
      </w:r>
      <w:proofErr w:type="spellEnd"/>
      <w:r w:rsidRPr="0071640A">
        <w:rPr>
          <w:rFonts w:cs="Arial"/>
          <w:sz w:val="20"/>
        </w:rPr>
        <w:t xml:space="preserve"> Vertrag)</w:t>
      </w:r>
    </w:p>
    <w:p w:rsidR="00822209" w:rsidRPr="0071640A" w:rsidRDefault="00822209" w:rsidP="00822209">
      <w:pPr>
        <w:spacing w:before="120"/>
        <w:ind w:left="350"/>
        <w:jc w:val="both"/>
        <w:rPr>
          <w:rFonts w:cs="Arial"/>
          <w:sz w:val="20"/>
        </w:rPr>
      </w:pPr>
      <w:r>
        <w:rPr>
          <w:rFonts w:cs="Arial"/>
          <w:sz w:val="20"/>
        </w:rPr>
        <w:t>2.</w:t>
      </w:r>
      <w:r w:rsidRPr="0071640A">
        <w:rPr>
          <w:rFonts w:cs="Arial"/>
          <w:sz w:val="20"/>
        </w:rPr>
        <w:t xml:space="preserve"> Die Leistungsbeschreibung</w:t>
      </w:r>
    </w:p>
    <w:p w:rsidR="00822209" w:rsidRPr="0071640A" w:rsidRDefault="00822209" w:rsidP="00822209">
      <w:pPr>
        <w:spacing w:before="120"/>
        <w:ind w:left="350"/>
        <w:jc w:val="both"/>
        <w:rPr>
          <w:rFonts w:cs="Arial"/>
          <w:sz w:val="20"/>
        </w:rPr>
      </w:pPr>
      <w:r>
        <w:rPr>
          <w:rFonts w:cs="Arial"/>
          <w:sz w:val="20"/>
        </w:rPr>
        <w:t>3.</w:t>
      </w:r>
      <w:r w:rsidRPr="0071640A">
        <w:rPr>
          <w:rFonts w:cs="Arial"/>
          <w:sz w:val="20"/>
        </w:rPr>
        <w:t xml:space="preserve"> Die Technischen Vertragsbedingungen (TVB)</w:t>
      </w:r>
    </w:p>
    <w:p w:rsidR="00822209" w:rsidRPr="0071640A" w:rsidRDefault="00822209" w:rsidP="00822209">
      <w:pPr>
        <w:spacing w:before="120"/>
        <w:ind w:left="350"/>
        <w:jc w:val="both"/>
        <w:rPr>
          <w:rFonts w:cs="Arial"/>
          <w:sz w:val="20"/>
        </w:rPr>
      </w:pPr>
      <w:r>
        <w:rPr>
          <w:rFonts w:cs="Arial"/>
          <w:sz w:val="20"/>
        </w:rPr>
        <w:t>4.</w:t>
      </w:r>
      <w:r w:rsidRPr="0071640A">
        <w:rPr>
          <w:rFonts w:cs="Arial"/>
          <w:sz w:val="20"/>
        </w:rPr>
        <w:t xml:space="preserve"> Die Allgemeinen Vertragsbedingungen (AVB F-</w:t>
      </w:r>
      <w:proofErr w:type="spellStart"/>
      <w:r w:rsidRPr="0071640A">
        <w:rPr>
          <w:rFonts w:cs="Arial"/>
          <w:sz w:val="20"/>
        </w:rPr>
        <w:t>StB</w:t>
      </w:r>
      <w:proofErr w:type="spellEnd"/>
      <w:r w:rsidRPr="0071640A">
        <w:rPr>
          <w:rFonts w:cs="Arial"/>
          <w:sz w:val="20"/>
        </w:rPr>
        <w:t>)</w:t>
      </w:r>
    </w:p>
    <w:p w:rsidR="00822209" w:rsidRPr="0071640A" w:rsidRDefault="00822209" w:rsidP="00822209">
      <w:pPr>
        <w:spacing w:before="120"/>
        <w:jc w:val="both"/>
        <w:rPr>
          <w:rFonts w:cs="Arial"/>
          <w:sz w:val="20"/>
        </w:rPr>
      </w:pPr>
    </w:p>
    <w:p w:rsidR="00822209" w:rsidRPr="0071640A" w:rsidRDefault="00822209" w:rsidP="00822209">
      <w:pPr>
        <w:jc w:val="both"/>
        <w:rPr>
          <w:rFonts w:cs="Arial"/>
          <w:sz w:val="20"/>
        </w:rPr>
      </w:pPr>
    </w:p>
    <w:p w:rsidR="00822209" w:rsidRPr="0071640A" w:rsidRDefault="00822209" w:rsidP="00822209">
      <w:pPr>
        <w:jc w:val="center"/>
        <w:rPr>
          <w:rFonts w:cs="Arial"/>
          <w:b/>
          <w:szCs w:val="22"/>
        </w:rPr>
      </w:pPr>
      <w:r w:rsidRPr="0071640A">
        <w:rPr>
          <w:rFonts w:cs="Arial"/>
          <w:b/>
          <w:szCs w:val="22"/>
        </w:rPr>
        <w:t>§ 3 Unterlagen</w:t>
      </w:r>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(1) Der Auftraggeber stellt dem Auftragnehmer die im Vertrag angegebenen Un</w:t>
      </w:r>
      <w:r>
        <w:rPr>
          <w:rFonts w:cs="Arial"/>
          <w:sz w:val="20"/>
        </w:rPr>
        <w:t>terlagen zur Verfügung. Darüber</w:t>
      </w:r>
      <w:r w:rsidRPr="0071640A">
        <w:rPr>
          <w:rFonts w:cs="Arial"/>
          <w:sz w:val="20"/>
        </w:rPr>
        <w:t>hinausgehende Planungsunterlagen hat der Auftragnehmer – ggf. mit Unterstützung des Auftraggebers – zu beschaffen und/oder Informationen über bestehende und geplante Anlagen einzuholen. Soweit das Beschaffen von Unterlagen (etwa Pläne, Daten, Pegelstände, Wasserganglinien, Vordrucke, Formulare usw.) als Nebenkosten im Sinne von § 14 HOAI vom Auftraggeber auf Nachweis erstattet werden soll (siehe auch § 7 des Vertrages), ist dies mit ihm vorher abzustimmen. Der Auftragnehmer muss die Aktualität der Unterlagen überprüfen und diese ggf. – in Abstimmung mit dem Auftraggeber – im erforderlichen Umfang aktualisieren. Die Unterlagen sind dem Auftraggeber zu überlassen.</w:t>
      </w:r>
    </w:p>
    <w:p w:rsidR="00822209" w:rsidRPr="0071640A" w:rsidRDefault="00822209" w:rsidP="00822209">
      <w:pPr>
        <w:spacing w:before="120"/>
        <w:jc w:val="both"/>
        <w:rPr>
          <w:rFonts w:cs="Arial"/>
          <w:sz w:val="20"/>
        </w:rPr>
      </w:pPr>
      <w:r w:rsidRPr="0071640A">
        <w:rPr>
          <w:rFonts w:cs="Arial"/>
          <w:sz w:val="20"/>
        </w:rPr>
        <w:t>(2) Die dem Auftragnehmer überlassenen Unterlagen sind dem Auftraggeber spätestens nach Erfüllung des Auftrages zurückzugeben; Zurückbehaltungsrechte, die nicht auf diesem Vertragsverhältnis beruhen, sind ausgeschlossen.</w:t>
      </w:r>
    </w:p>
    <w:p w:rsidR="00822209" w:rsidRDefault="00822209" w:rsidP="00822209">
      <w:pPr>
        <w:spacing w:before="120"/>
        <w:jc w:val="both"/>
        <w:rPr>
          <w:rFonts w:cs="Arial"/>
          <w:sz w:val="20"/>
        </w:rPr>
      </w:pPr>
      <w:r w:rsidRPr="0071640A">
        <w:rPr>
          <w:rFonts w:cs="Arial"/>
          <w:sz w:val="20"/>
        </w:rPr>
        <w:t>(3) Die vom Auftragnehmer zur Erfüllung dieses Vertrages angefertigten Unterlagen, wie z. B. Pläne oder Zeichnungen oder digitale Daten oder Datenträger, sind an den Auftraggeber auf dessen Anfordern, spätestens nach Fertigstellung der Leistung herauszugeben und gehen bereits im Zeitpunkt deren Erstellung in das Eigentum des Auftraggebers über. Die Überlassung der vorbenannten Unterlagen sowie deren Aufbewahrung zwischen Erstellung und Herausgabe an den Auftraggeber sind mit dem vertraglich geschuldeten Honorar abgegolten; ein zusätzliches Honorar wird nicht gezahlt. Ein etwaiges Zurückbehaltungsrecht kann der Auftragnehmer nur auf unstrittige oder rechtskräftig festgestellte Forderungen stützen.</w:t>
      </w:r>
    </w:p>
    <w:p w:rsidR="00822209" w:rsidRPr="0071640A" w:rsidRDefault="00822209" w:rsidP="00822209">
      <w:pPr>
        <w:spacing w:before="120"/>
        <w:jc w:val="both"/>
        <w:rPr>
          <w:rFonts w:cs="Arial"/>
          <w:sz w:val="20"/>
        </w:rPr>
      </w:pPr>
    </w:p>
    <w:p w:rsidR="00822209" w:rsidRPr="0071640A" w:rsidRDefault="00822209" w:rsidP="00822209">
      <w:pPr>
        <w:jc w:val="both"/>
        <w:rPr>
          <w:rFonts w:cs="Arial"/>
          <w:sz w:val="20"/>
        </w:rPr>
      </w:pPr>
    </w:p>
    <w:p w:rsidR="00822209" w:rsidRPr="0071640A" w:rsidRDefault="00822209" w:rsidP="00822209">
      <w:pPr>
        <w:jc w:val="center"/>
        <w:rPr>
          <w:rFonts w:cs="Arial"/>
          <w:b/>
          <w:szCs w:val="22"/>
        </w:rPr>
      </w:pPr>
      <w:r w:rsidRPr="0071640A">
        <w:rPr>
          <w:rFonts w:cs="Arial"/>
          <w:b/>
          <w:szCs w:val="22"/>
        </w:rPr>
        <w:lastRenderedPageBreak/>
        <w:t>§ 4 Weitere Pflichten des Auftragnehmers</w:t>
      </w:r>
      <w:bookmarkEnd w:id="1"/>
      <w:bookmarkEnd w:id="2"/>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(1) Der Auftragnehmer hat seine Tätigkeit gemäß den anerkannten Regeln der Technik, dem Grundsatz der Wirtschaftlichkeit und den öffentlich-rechtlichen Bestimmungen und Sicherheitsvorschriften, über die er sich stets auf dem Laufenden zu halten hat, gewissenhaft auszuüben. Soweit einschlägig, hat der Auftragnehmer die Vorgaben des Vergaberechts zu beachten. Bei Leistungen der Prüfingenieure sind zusätzlich die Erfordernisse der öffentlichen Sicherheit und Ordnung zu gewährleisten.</w:t>
      </w:r>
    </w:p>
    <w:p w:rsidR="00822209" w:rsidRPr="0071640A" w:rsidRDefault="00822209" w:rsidP="00822209">
      <w:pPr>
        <w:spacing w:before="120"/>
        <w:jc w:val="both"/>
        <w:rPr>
          <w:rFonts w:cs="Arial"/>
          <w:sz w:val="20"/>
        </w:rPr>
      </w:pPr>
      <w:r w:rsidRPr="0071640A">
        <w:rPr>
          <w:rFonts w:cs="Arial"/>
          <w:sz w:val="20"/>
        </w:rPr>
        <w:t>(2) Der Auftragnehmer hat dem Auftraggeber unverzüglich nach Vertragsabschluss, spätestens jedoch vor Beginn der Leistungserbringung den Namen, die Funktion und die Kontaktdaten eines Ansprechpartners mitzuteilen, der für die ordnungsgemäße Vertragsabwicklung die Verantwortung trägt.</w:t>
      </w:r>
    </w:p>
    <w:p w:rsidR="00822209" w:rsidRPr="00633B69" w:rsidRDefault="00822209" w:rsidP="00822209">
      <w:pPr>
        <w:spacing w:before="120"/>
        <w:jc w:val="both"/>
        <w:rPr>
          <w:rFonts w:cs="Arial"/>
          <w:sz w:val="20"/>
        </w:rPr>
      </w:pPr>
      <w:bookmarkStart w:id="3" w:name="_Toc472501939"/>
      <w:r w:rsidRPr="0071640A">
        <w:rPr>
          <w:rFonts w:cs="Arial"/>
          <w:sz w:val="20"/>
        </w:rPr>
        <w:t>(3) Als Sachwalter seines Auftraggebers darf der Auftragnehmer keine Unternehmer- oder Lieferanteninteressen vertreten.</w:t>
      </w:r>
      <w:bookmarkEnd w:id="3"/>
      <w:r w:rsidRPr="0071640A">
        <w:rPr>
          <w:rFonts w:cs="Arial"/>
          <w:sz w:val="20"/>
        </w:rPr>
        <w:t xml:space="preserve"> Der Auftragnehmer darf im Zusammenhang mit den im Vertrag bezeichneten Leistungen keine Leistungen für Dritte bzw. andere Auftraggeber im Zusammenhang mit dieser Maßnahme erbringen, </w:t>
      </w:r>
      <w:r w:rsidRPr="00633B69">
        <w:rPr>
          <w:rFonts w:cs="Arial"/>
          <w:sz w:val="20"/>
        </w:rPr>
        <w:t>es sei denn, der Auftraggeber stimmt ausdrücklich in Textform zu. Etwaige Forderungen von Dritten, insbesondere von Trägern öffentlicher Belange, hat der Auftragnehmer unverzüglich dem Auftraggeber in Textform mitzuteilen.</w:t>
      </w:r>
    </w:p>
    <w:p w:rsidR="00822209" w:rsidRPr="00633B69" w:rsidRDefault="00822209" w:rsidP="00822209">
      <w:pPr>
        <w:spacing w:before="120"/>
        <w:jc w:val="both"/>
        <w:rPr>
          <w:rFonts w:cs="Arial"/>
          <w:sz w:val="20"/>
        </w:rPr>
      </w:pPr>
      <w:bookmarkStart w:id="4" w:name="_Toc472501943"/>
      <w:r w:rsidRPr="00633B69">
        <w:rPr>
          <w:rFonts w:cs="Arial"/>
          <w:sz w:val="20"/>
        </w:rPr>
        <w:t>(4) Wird erkennbar, dass ein vorgegebener Kostenrahmen nicht ausreicht, so hat der Auftragnehmer den Auftraggeber über die voraussichtlichen Mehrkosten unverzüglich in Textform zu unterrichten und mögliche Einsparungen aufzuzeigen.</w:t>
      </w:r>
      <w:bookmarkEnd w:id="4"/>
    </w:p>
    <w:p w:rsidR="00822209" w:rsidRPr="00633B69" w:rsidRDefault="00822209" w:rsidP="00822209">
      <w:pPr>
        <w:spacing w:before="120"/>
        <w:jc w:val="both"/>
        <w:rPr>
          <w:rFonts w:cs="Arial"/>
          <w:sz w:val="20"/>
        </w:rPr>
      </w:pPr>
      <w:r w:rsidRPr="00633B69">
        <w:rPr>
          <w:rFonts w:cs="Arial"/>
          <w:sz w:val="20"/>
        </w:rPr>
        <w:t>(5) Der Auftraggeber ist berechtigt, vom Auftragnehmer die Auswechslung eines Mitarbeiters zu verlangen, wenn das Vertrauensverhältnis aus vom Mitarbeiter zu vertretenden Gründen gestört ist. Der Auftraggeber kann darüber hinaus eine Ergänzung des Personals durch geeignete Fachleute verlangen, wenn die eingesetzten Mitarbeiter nicht in ausreichendem Maße eine rechtzeitige Planung oder einen störungsfreien Bauablauf gewährleisten.</w:t>
      </w:r>
    </w:p>
    <w:p w:rsidR="00822209" w:rsidRPr="00633B69" w:rsidRDefault="00822209" w:rsidP="00822209">
      <w:pPr>
        <w:spacing w:before="120"/>
        <w:jc w:val="both"/>
        <w:rPr>
          <w:rFonts w:cs="Arial"/>
          <w:sz w:val="20"/>
        </w:rPr>
      </w:pPr>
      <w:r w:rsidRPr="00633B69">
        <w:rPr>
          <w:rFonts w:cs="Arial"/>
          <w:sz w:val="20"/>
        </w:rPr>
        <w:t>(6) Bei Prüfingenieurleistungen darf sich der Auftragnehmer der Mithilfe von befähigten und zuverlässigen Mitarbeitern nur in einem solchen Umfang bedienen, wie er ihre Tätigkeit voll überwachen kann. Der Prüfingenieur kann sich nur im Einvernehmen mit dem Auftraggeber durch einen anderen Prüfingenieur vertreten lassen. Sind zur ordnungsgemäßen Prüfung der eingereichten Unterlagen Spezialkenntnisse erforderlich, die der Prüfingenieur nicht besitzt bzw. die nicht zu seiner Fachrichtung gehören, so hat der Prüfingenieur den Auftraggeber hierauf in Textform hinzuweisen und die Hinzuziehung eines Prüfingenieurs mit speziellen Kenntnissen bzw. der entsprechenden Fachrichtung zu beantragen.</w:t>
      </w:r>
    </w:p>
    <w:p w:rsidR="00822209" w:rsidRPr="0071640A" w:rsidRDefault="00822209" w:rsidP="00822209">
      <w:pPr>
        <w:spacing w:before="120"/>
        <w:jc w:val="both"/>
        <w:rPr>
          <w:rFonts w:cs="Arial"/>
          <w:sz w:val="20"/>
        </w:rPr>
      </w:pPr>
      <w:r w:rsidRPr="00633B69">
        <w:rPr>
          <w:rFonts w:cs="Arial"/>
          <w:sz w:val="20"/>
        </w:rPr>
        <w:t>(7) Der Auftragnehmer hat dem Auftraggeber auf Anforderung</w:t>
      </w:r>
      <w:r w:rsidRPr="0071640A">
        <w:rPr>
          <w:rFonts w:cs="Arial"/>
          <w:sz w:val="20"/>
        </w:rPr>
        <w:t xml:space="preserve"> über seine Leistungen unverzüglich und ohne besondere Vergütung Auskunft zu erteilen. Dies gilt auch nach Abnahme der Leistung, unabhängig von einer etwaigen Kündigung des Vertrages oder etwaig bereits eingetretener Verjährung von Mängel- oder Zahlungsansprüchen.</w:t>
      </w:r>
    </w:p>
    <w:p w:rsidR="00822209" w:rsidRPr="0071640A" w:rsidRDefault="00822209" w:rsidP="00822209">
      <w:pPr>
        <w:jc w:val="both"/>
        <w:rPr>
          <w:rFonts w:cs="Arial"/>
          <w:sz w:val="20"/>
        </w:rPr>
      </w:pPr>
    </w:p>
    <w:p w:rsidR="00822209" w:rsidRPr="0071640A" w:rsidRDefault="00822209" w:rsidP="00822209">
      <w:pPr>
        <w:jc w:val="both"/>
        <w:rPr>
          <w:rFonts w:cs="Arial"/>
          <w:sz w:val="20"/>
        </w:rPr>
      </w:pPr>
    </w:p>
    <w:p w:rsidR="00822209" w:rsidRPr="0071640A" w:rsidRDefault="00822209" w:rsidP="00822209">
      <w:pPr>
        <w:jc w:val="center"/>
        <w:rPr>
          <w:rFonts w:cs="Arial"/>
          <w:b/>
          <w:szCs w:val="22"/>
        </w:rPr>
      </w:pPr>
      <w:r w:rsidRPr="0071640A">
        <w:rPr>
          <w:rFonts w:cs="Arial"/>
          <w:b/>
          <w:szCs w:val="22"/>
        </w:rPr>
        <w:t xml:space="preserve">§ 5 </w:t>
      </w:r>
      <w:r>
        <w:rPr>
          <w:rFonts w:cs="Arial"/>
          <w:b/>
          <w:szCs w:val="22"/>
        </w:rPr>
        <w:t>Nachunternehmer/Unterauftragnehmer</w:t>
      </w:r>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 xml:space="preserve">(1) Der Auftragnehmer hat die ihm übertragenen Leistungen mit seinem eigenen Büro zu erbringen. Nur mit vorheriger Zustimmung des Auftraggebers </w:t>
      </w:r>
      <w:r>
        <w:rPr>
          <w:rFonts w:cs="Arial"/>
          <w:sz w:val="20"/>
        </w:rPr>
        <w:t xml:space="preserve">in Textform </w:t>
      </w:r>
      <w:r w:rsidRPr="0071640A">
        <w:rPr>
          <w:rFonts w:cs="Arial"/>
          <w:sz w:val="20"/>
        </w:rPr>
        <w:t xml:space="preserve">ist eine Beauftragung von </w:t>
      </w:r>
      <w:r>
        <w:rPr>
          <w:rFonts w:cs="Arial"/>
          <w:sz w:val="20"/>
        </w:rPr>
        <w:t>Nachunternehmern/Unterauftragnehmern</w:t>
      </w:r>
      <w:r w:rsidRPr="0071640A">
        <w:rPr>
          <w:rFonts w:cs="Arial"/>
          <w:sz w:val="20"/>
        </w:rPr>
        <w:t xml:space="preserve"> zulässig.</w:t>
      </w:r>
    </w:p>
    <w:p w:rsidR="00822209" w:rsidRPr="0071640A" w:rsidRDefault="00822209" w:rsidP="00822209">
      <w:pPr>
        <w:spacing w:before="120"/>
        <w:jc w:val="both"/>
        <w:rPr>
          <w:rFonts w:cs="Arial"/>
          <w:sz w:val="20"/>
        </w:rPr>
      </w:pPr>
      <w:r w:rsidRPr="0071640A">
        <w:rPr>
          <w:rFonts w:cs="Arial"/>
          <w:sz w:val="20"/>
        </w:rPr>
        <w:t xml:space="preserve">(2) Die für die Erbringung der Leistungen benannten </w:t>
      </w:r>
      <w:r>
        <w:rPr>
          <w:rFonts w:cs="Arial"/>
          <w:sz w:val="20"/>
        </w:rPr>
        <w:t>Nachunternehmern/Unterauftragnehmer</w:t>
      </w:r>
      <w:r w:rsidRPr="0071640A">
        <w:rPr>
          <w:rFonts w:cs="Arial"/>
          <w:sz w:val="20"/>
        </w:rPr>
        <w:t xml:space="preserve"> müssen die erforderliche Eignung und berufliche Qualifikation nachweisen. Die erforderliche berufliche Qualifikation ist in der Regel eine abgeschlossene F</w:t>
      </w:r>
      <w:r>
        <w:rPr>
          <w:rFonts w:cs="Arial"/>
          <w:sz w:val="20"/>
        </w:rPr>
        <w:t>achausbildung als Dipl.-Ing. TH</w:t>
      </w:r>
      <w:r w:rsidRPr="0071640A">
        <w:rPr>
          <w:rFonts w:cs="Arial"/>
          <w:sz w:val="20"/>
        </w:rPr>
        <w:t>/FH bzw. Bachelor/Master an Universitäten oder Fachhochschulen oder eine vergleichbare Berufserfahrung auf dem Fachgebiet der zu erbringenden Teilleistungen.</w:t>
      </w:r>
    </w:p>
    <w:p w:rsidR="00822209" w:rsidRPr="0071640A" w:rsidRDefault="00822209" w:rsidP="00822209">
      <w:pPr>
        <w:spacing w:before="120"/>
        <w:jc w:val="both"/>
        <w:rPr>
          <w:rFonts w:cs="Arial"/>
          <w:sz w:val="20"/>
        </w:rPr>
      </w:pPr>
      <w:r w:rsidRPr="0071640A">
        <w:rPr>
          <w:rFonts w:cs="Arial"/>
          <w:sz w:val="20"/>
        </w:rPr>
        <w:t xml:space="preserve">(3) Entsprechen die Leistungen des </w:t>
      </w:r>
      <w:r>
        <w:rPr>
          <w:rFonts w:cs="Arial"/>
          <w:sz w:val="20"/>
        </w:rPr>
        <w:t>Nachunternehmern/Unterauftragnehmers</w:t>
      </w:r>
      <w:r w:rsidRPr="0071640A">
        <w:rPr>
          <w:rFonts w:cs="Arial"/>
          <w:sz w:val="20"/>
        </w:rPr>
        <w:t xml:space="preserve"> trotz Beanstandung durch den Auftraggeber nicht den vertraglichen Anforderungen, kann der Auftraggeber seine Zustimmung zur Beauftragung widerrufen mit der Folge, dass der Auftragnehmer die Leistung des</w:t>
      </w:r>
      <w:r>
        <w:rPr>
          <w:rFonts w:cs="Arial"/>
          <w:sz w:val="20"/>
        </w:rPr>
        <w:t xml:space="preserve"> Nachunternehmers/Unterauftragnehmers</w:t>
      </w:r>
      <w:r w:rsidRPr="0071640A">
        <w:rPr>
          <w:rFonts w:cs="Arial"/>
          <w:sz w:val="20"/>
        </w:rPr>
        <w:t xml:space="preserve"> selbst übernehmen muss oder mit Zustimmung des Auftraggebers einen anderen </w:t>
      </w:r>
      <w:r>
        <w:rPr>
          <w:rFonts w:cs="Arial"/>
          <w:sz w:val="20"/>
        </w:rPr>
        <w:t>Unterauftragnehmer</w:t>
      </w:r>
      <w:r w:rsidRPr="0071640A">
        <w:rPr>
          <w:rFonts w:cs="Arial"/>
          <w:sz w:val="20"/>
        </w:rPr>
        <w:t xml:space="preserve"> mit der Leistung beauftragt.</w:t>
      </w:r>
    </w:p>
    <w:p w:rsidR="00822209" w:rsidRDefault="00822209" w:rsidP="00822209">
      <w:pPr>
        <w:jc w:val="both"/>
        <w:rPr>
          <w:rFonts w:cs="Arial"/>
          <w:sz w:val="20"/>
        </w:rPr>
      </w:pPr>
    </w:p>
    <w:p w:rsidR="00822209" w:rsidRDefault="00822209" w:rsidP="00822209">
      <w:pPr>
        <w:jc w:val="both"/>
        <w:rPr>
          <w:rFonts w:cs="Arial"/>
          <w:sz w:val="20"/>
        </w:rPr>
      </w:pPr>
    </w:p>
    <w:p w:rsidR="00822209" w:rsidRPr="000B36A0" w:rsidRDefault="00822209" w:rsidP="00822209">
      <w:pPr>
        <w:jc w:val="center"/>
        <w:rPr>
          <w:rFonts w:cs="Arial"/>
          <w:b/>
          <w:szCs w:val="22"/>
        </w:rPr>
      </w:pPr>
      <w:bookmarkStart w:id="5" w:name="_Toc78600038"/>
      <w:r w:rsidRPr="000B36A0">
        <w:rPr>
          <w:rFonts w:cs="Arial"/>
          <w:b/>
          <w:szCs w:val="22"/>
        </w:rPr>
        <w:lastRenderedPageBreak/>
        <w:t>§ 6 Verpflichtung nach Verpflichtungsgesetz</w:t>
      </w:r>
      <w:bookmarkEnd w:id="5"/>
    </w:p>
    <w:p w:rsidR="00822209" w:rsidRPr="0071640A" w:rsidRDefault="00822209" w:rsidP="00822209">
      <w:pPr>
        <w:jc w:val="both"/>
        <w:rPr>
          <w:rFonts w:cs="Arial"/>
          <w:sz w:val="20"/>
        </w:rPr>
      </w:pPr>
    </w:p>
    <w:p w:rsidR="00822209" w:rsidRPr="00633B69" w:rsidRDefault="00822209" w:rsidP="00822209">
      <w:pPr>
        <w:jc w:val="both"/>
        <w:rPr>
          <w:rFonts w:cs="Arial"/>
          <w:sz w:val="20"/>
        </w:rPr>
      </w:pPr>
      <w:r w:rsidRPr="0071640A">
        <w:rPr>
          <w:rFonts w:cs="Arial"/>
          <w:sz w:val="20"/>
        </w:rPr>
        <w:t xml:space="preserve">Der </w:t>
      </w:r>
      <w:r w:rsidRPr="00633B69">
        <w:rPr>
          <w:rFonts w:cs="Arial"/>
          <w:sz w:val="20"/>
        </w:rPr>
        <w:t>Auftragnehmer, seine mit der Ausführung der vertraglichen Leistungen befassten Mitarbeiter sowie etwaige Nachunternehmer/Unterauftragnehmer und/oder deren Mitarbeiter müssen sich hinsichtlich der Ihnen übertragenen Leistungen auf die gewissenhafte Erfüllung ihrer Obliegenheiten gemäß § 1 des Verpflichtungsgesetzes vom 2. März 1974 (BGBl. I S. 547), geändert durch Gesetz vom 15. August 1974 (BGBl. I S. 1942) in Verbindung mit § 11 Abs. 1 Nr. 4 des Strafgesetzbuches (StGB) verpflichten lassen, wenn sie Aufgaben der öffentlichen Verwaltung wahrnehmen oder Zugang zu verwaltungsinternen Vorgängen erlangen. Wenn ein mit der Ausführung der vertraglichen Leistung befasster Mitarbeiter innerhalb der letzten drei Jahre bereits durch eine Dienststelle der gleichen Behörde verpflichtet wurde, ist der Nachweis der Verpflichtung nach dem Verpflichtungsgesetz dem Auftraggeber vorzulegen. Sollten Mitarbeiter zum Einsatz kommen, die bislang noch nicht im Sinne des Verpflichtungsgesetzes verpflichtet wurden, sind diese spätestens bei Vertragsschluss namentlich zu benennen, um die notwendigen Verpflichtungen vor Leistungsbeginn noch durch den Auftraggeber vornehmen zu können. Der Einsatz anderer Mitarbeiter als der besonders Verpflichteten darf nur nach deren Verpflichtung erfolgen. Dem Auftraggeber sind diese unverzüglich zu benennen.</w:t>
      </w:r>
    </w:p>
    <w:p w:rsidR="00822209" w:rsidRPr="00633B69" w:rsidRDefault="00822209" w:rsidP="00822209">
      <w:pPr>
        <w:jc w:val="both"/>
        <w:rPr>
          <w:rFonts w:cs="Arial"/>
          <w:sz w:val="20"/>
        </w:rPr>
      </w:pPr>
    </w:p>
    <w:p w:rsidR="00822209" w:rsidRPr="00633B69" w:rsidRDefault="00822209" w:rsidP="00822209">
      <w:pPr>
        <w:jc w:val="both"/>
        <w:rPr>
          <w:rFonts w:cs="Arial"/>
          <w:sz w:val="20"/>
        </w:rPr>
      </w:pPr>
    </w:p>
    <w:p w:rsidR="00822209" w:rsidRPr="00633B69" w:rsidRDefault="00822209" w:rsidP="00822209">
      <w:pPr>
        <w:jc w:val="center"/>
        <w:rPr>
          <w:rFonts w:cs="Arial"/>
          <w:b/>
          <w:szCs w:val="22"/>
        </w:rPr>
      </w:pPr>
      <w:bookmarkStart w:id="6" w:name="_Toc78600039"/>
      <w:r w:rsidRPr="00633B69">
        <w:rPr>
          <w:rFonts w:cs="Arial"/>
          <w:b/>
          <w:szCs w:val="22"/>
        </w:rPr>
        <w:t>§ 7 Zusammenarbeit zwischen Auftraggeber, Auftragnehmer</w:t>
      </w:r>
      <w:r w:rsidRPr="00633B69">
        <w:rPr>
          <w:rFonts w:cs="Arial"/>
          <w:b/>
          <w:szCs w:val="22"/>
        </w:rPr>
        <w:br/>
        <w:t>und anderen fachlich Beteiligten</w:t>
      </w:r>
      <w:bookmarkEnd w:id="6"/>
    </w:p>
    <w:p w:rsidR="00822209" w:rsidRPr="00633B69" w:rsidRDefault="00822209" w:rsidP="00822209">
      <w:pPr>
        <w:jc w:val="both"/>
        <w:rPr>
          <w:rFonts w:cs="Arial"/>
          <w:sz w:val="20"/>
        </w:rPr>
      </w:pPr>
    </w:p>
    <w:p w:rsidR="00822209" w:rsidRPr="0071640A" w:rsidRDefault="00822209" w:rsidP="00822209">
      <w:pPr>
        <w:jc w:val="both"/>
        <w:rPr>
          <w:rFonts w:cs="Arial"/>
          <w:sz w:val="20"/>
        </w:rPr>
      </w:pPr>
      <w:r w:rsidRPr="00633B69">
        <w:rPr>
          <w:rFonts w:cs="Arial"/>
          <w:sz w:val="20"/>
        </w:rPr>
        <w:t>(1) Der Auftragnehmer ist verpflichtet, seine Leistungen vor ihrer endgültigen Ausarbeitung mit dem Auftraggeber und den anderen fachlich Beteiligten abzustimmen und</w:t>
      </w:r>
      <w:r w:rsidRPr="0071640A">
        <w:rPr>
          <w:rFonts w:cs="Arial"/>
          <w:sz w:val="20"/>
        </w:rPr>
        <w:t xml:space="preserve"> hat seine Leistungserbringung mit diesen in fachlicher, terminlicher und finanzieller Hinsicht abzustimmen, so dass die vertraglichen Vorgaben des Auftraggebers eingehalten werden. Insbesondere sind die einzelnen Arbeitsschritte mit dem Auftraggeber vor Beginn der jeweiligen Arbeiten abzustimmen. Der Auftraggeber kann bei dieser Abstimmung festlegen, welche Zwischenergebnisse ihm vorzulegen sind, bevor er die Zustimmung zu weiteren Arbeitsschritten des Auftragnehmers erteilt. Beim Einsatz von DV-Anlagen des Auftragnehmers ist vor Beginn der Auftragsbearbeitung mit dem Auftraggeber abzustimmen, welche Programme Verwendung finden sollen und in welcher Weise ein Datentransfer zur DV-Anlage des Auftraggebers erfolgen soll (z. B. Leistungsverzeichnisse, statische Berechnungen, Achseinrechnungen, CAD).</w:t>
      </w:r>
    </w:p>
    <w:p w:rsidR="00822209" w:rsidRPr="0071640A" w:rsidRDefault="00822209" w:rsidP="00822209">
      <w:pPr>
        <w:spacing w:before="120"/>
        <w:jc w:val="both"/>
        <w:rPr>
          <w:rFonts w:cs="Arial"/>
          <w:sz w:val="20"/>
        </w:rPr>
      </w:pPr>
      <w:r w:rsidRPr="0071640A">
        <w:rPr>
          <w:rFonts w:cs="Arial"/>
          <w:sz w:val="20"/>
        </w:rPr>
        <w:t xml:space="preserve">(2) Wenn während der Ausführung der Leistungen Meinungsverschiedenheiten zwischen dem Auftragnehmer und anderen fachlich Beteiligten auftreten, hat der Auftragnehmer unverzüglich </w:t>
      </w:r>
      <w:r>
        <w:rPr>
          <w:rFonts w:cs="Arial"/>
          <w:sz w:val="20"/>
        </w:rPr>
        <w:t>in Textform</w:t>
      </w:r>
      <w:r w:rsidRPr="0071640A">
        <w:rPr>
          <w:rFonts w:cs="Arial"/>
          <w:sz w:val="20"/>
        </w:rPr>
        <w:t xml:space="preserve"> die Entscheidung des Auftraggebers herbeizuführen.</w:t>
      </w:r>
    </w:p>
    <w:p w:rsidR="00822209" w:rsidRPr="0071640A" w:rsidRDefault="00822209" w:rsidP="00822209">
      <w:pPr>
        <w:spacing w:before="120"/>
        <w:jc w:val="both"/>
        <w:rPr>
          <w:rFonts w:cs="Arial"/>
          <w:sz w:val="20"/>
        </w:rPr>
      </w:pPr>
      <w:r w:rsidRPr="0071640A">
        <w:rPr>
          <w:rFonts w:cs="Arial"/>
          <w:sz w:val="20"/>
        </w:rPr>
        <w:t xml:space="preserve">(3) Dem Auftragnehmer gegenüber ist nur die vertragsschließende Stelle weisungsbefugt, sofern im Einzelfall nichts </w:t>
      </w:r>
      <w:r>
        <w:rPr>
          <w:rFonts w:cs="Arial"/>
          <w:sz w:val="20"/>
        </w:rPr>
        <w:t>a</w:t>
      </w:r>
      <w:r w:rsidRPr="0071640A">
        <w:rPr>
          <w:rFonts w:cs="Arial"/>
          <w:sz w:val="20"/>
        </w:rPr>
        <w:t>nderes vereinbart ist.</w:t>
      </w:r>
    </w:p>
    <w:p w:rsidR="00822209" w:rsidRPr="0071640A" w:rsidRDefault="00822209" w:rsidP="00822209">
      <w:pPr>
        <w:spacing w:before="120"/>
        <w:jc w:val="both"/>
        <w:rPr>
          <w:rFonts w:cs="Arial"/>
          <w:sz w:val="20"/>
        </w:rPr>
      </w:pPr>
      <w:r w:rsidRPr="0071640A">
        <w:rPr>
          <w:rFonts w:cs="Arial"/>
          <w:sz w:val="20"/>
        </w:rPr>
        <w:t>(4) Der Auftraggeber unterrichtet den Auftragnehmer rechtzeitig über die Leistungen, die andere fachlich Beteiligte zu erbringen haben und über die mit diesen vereinbarten Termine/Fristen.</w:t>
      </w:r>
    </w:p>
    <w:p w:rsidR="00822209" w:rsidRPr="0071640A" w:rsidRDefault="00822209" w:rsidP="00822209">
      <w:pPr>
        <w:spacing w:before="120"/>
        <w:jc w:val="both"/>
        <w:rPr>
          <w:rFonts w:cs="Arial"/>
          <w:sz w:val="20"/>
        </w:rPr>
      </w:pPr>
      <w:r w:rsidRPr="0071640A">
        <w:rPr>
          <w:rFonts w:cs="Arial"/>
          <w:sz w:val="20"/>
        </w:rPr>
        <w:t xml:space="preserve">(5) Der Auftragnehmer ist verpflichtet, den anderen fachlich Beteiligten die notwendigen Angaben und Unterlagen rechtzeitig </w:t>
      </w:r>
      <w:r w:rsidRPr="002F6108">
        <w:rPr>
          <w:rFonts w:cs="Arial"/>
          <w:sz w:val="20"/>
        </w:rPr>
        <w:t xml:space="preserve">innerhalb der </w:t>
      </w:r>
      <w:r>
        <w:rPr>
          <w:rFonts w:cs="Arial"/>
          <w:sz w:val="20"/>
        </w:rPr>
        <w:t>im</w:t>
      </w:r>
      <w:r w:rsidRPr="002F6108">
        <w:rPr>
          <w:rFonts w:cs="Arial"/>
          <w:sz w:val="20"/>
        </w:rPr>
        <w:t xml:space="preserve"> Vertrag vereinbarten Termine </w:t>
      </w:r>
      <w:r w:rsidRPr="0071640A">
        <w:rPr>
          <w:rFonts w:cs="Arial"/>
          <w:sz w:val="20"/>
        </w:rPr>
        <w:t xml:space="preserve">zu liefern, </w:t>
      </w:r>
      <w:r>
        <w:rPr>
          <w:rFonts w:cs="Arial"/>
          <w:sz w:val="20"/>
        </w:rPr>
        <w:t xml:space="preserve">so </w:t>
      </w:r>
      <w:r w:rsidRPr="0071640A">
        <w:rPr>
          <w:rFonts w:cs="Arial"/>
          <w:sz w:val="20"/>
        </w:rPr>
        <w:t>dass diese ihre Leistungen ordnungsgemäß erbringen können.</w:t>
      </w:r>
    </w:p>
    <w:p w:rsidR="00822209" w:rsidRPr="0071640A" w:rsidRDefault="00822209" w:rsidP="00822209">
      <w:pPr>
        <w:spacing w:before="120"/>
        <w:jc w:val="both"/>
        <w:rPr>
          <w:rFonts w:cs="Arial"/>
          <w:sz w:val="20"/>
        </w:rPr>
      </w:pPr>
      <w:r w:rsidRPr="0071640A">
        <w:rPr>
          <w:rFonts w:cs="Arial"/>
          <w:sz w:val="20"/>
        </w:rPr>
        <w:t>(6) Der Auftragnehmer hat den Auftraggeber unverzüglich über Umstände zu unterrichten, aus denen sich Ansprüche gegen mit der Ausführung beauftragte Unternehmen oder gegen fachlich Beteiligte bzw. gegen ihn selbst ergeben können. Der Auftragnehmer hat den Auftraggeber bei der Geltendmachung seiner Ansprüche gegen Dritte zu unterstützen; die Geltendmachung erfolgt durch den Auftraggeber.</w:t>
      </w:r>
    </w:p>
    <w:p w:rsidR="00822209" w:rsidRPr="0071640A" w:rsidRDefault="00822209" w:rsidP="00822209">
      <w:pPr>
        <w:jc w:val="both"/>
        <w:rPr>
          <w:rFonts w:cs="Arial"/>
          <w:sz w:val="20"/>
        </w:rPr>
      </w:pPr>
    </w:p>
    <w:p w:rsidR="00822209" w:rsidRPr="0071640A" w:rsidRDefault="00822209" w:rsidP="00822209">
      <w:pPr>
        <w:jc w:val="both"/>
        <w:rPr>
          <w:rFonts w:cs="Arial"/>
          <w:sz w:val="20"/>
        </w:rPr>
      </w:pPr>
    </w:p>
    <w:p w:rsidR="00822209" w:rsidRPr="000B36A0" w:rsidRDefault="00822209" w:rsidP="00822209">
      <w:pPr>
        <w:jc w:val="center"/>
        <w:rPr>
          <w:rFonts w:cs="Arial"/>
          <w:b/>
          <w:szCs w:val="22"/>
        </w:rPr>
      </w:pPr>
      <w:bookmarkStart w:id="7" w:name="_Toc78600040"/>
      <w:r w:rsidRPr="000B36A0">
        <w:rPr>
          <w:rFonts w:cs="Arial"/>
          <w:b/>
          <w:szCs w:val="22"/>
        </w:rPr>
        <w:t>§ 8 Vertretung des Auftraggebers durch den Auftragnehmer</w:t>
      </w:r>
      <w:bookmarkEnd w:id="7"/>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 xml:space="preserve">(1) Der Auftragnehmer ist zur Wahrung der Rechte und Interessen des Auftraggebers im Rahmen der ihm übertragenen Leistungen berechtigt und verpflichtet. </w:t>
      </w:r>
    </w:p>
    <w:p w:rsidR="00822209" w:rsidRPr="0071640A" w:rsidRDefault="00822209" w:rsidP="00822209">
      <w:pPr>
        <w:spacing w:before="120"/>
        <w:jc w:val="both"/>
        <w:rPr>
          <w:rFonts w:cs="Arial"/>
          <w:sz w:val="20"/>
        </w:rPr>
      </w:pPr>
      <w:r w:rsidRPr="0071640A">
        <w:rPr>
          <w:rFonts w:cs="Arial"/>
          <w:sz w:val="20"/>
        </w:rPr>
        <w:t xml:space="preserve">(2) Den Auftraggeber bindende Erklärungen, insbesondere solche mit finanziellen Verpflichtungen, darf der Auftragnehmer nicht abgeben. Dies gilt auch für den Abschluss, die Änderung und Ergänzung von Verträgen sowie für die Vereinbarung neuer Preise. </w:t>
      </w:r>
    </w:p>
    <w:p w:rsidR="00822209" w:rsidRPr="0071640A" w:rsidRDefault="00822209" w:rsidP="00822209">
      <w:pPr>
        <w:spacing w:before="120"/>
        <w:jc w:val="both"/>
        <w:rPr>
          <w:rFonts w:cs="Arial"/>
          <w:sz w:val="20"/>
        </w:rPr>
      </w:pPr>
      <w:r w:rsidRPr="0071640A">
        <w:rPr>
          <w:rFonts w:cs="Arial"/>
          <w:sz w:val="20"/>
        </w:rPr>
        <w:lastRenderedPageBreak/>
        <w:t>(3) Der Auftragnehmer darf Dritten ohne Einwilligung des Auftraggebers keine Unterlagen aushändigen und keine Auskunft geben, die sich auf seine Leistungen oder auf die Maßnahme insgesamt beziehen.</w:t>
      </w:r>
    </w:p>
    <w:p w:rsidR="00822209" w:rsidRPr="0071640A" w:rsidRDefault="00822209" w:rsidP="00822209">
      <w:pPr>
        <w:jc w:val="both"/>
        <w:rPr>
          <w:rFonts w:cs="Arial"/>
          <w:sz w:val="20"/>
        </w:rPr>
      </w:pPr>
    </w:p>
    <w:p w:rsidR="00822209" w:rsidRPr="0071640A" w:rsidRDefault="00822209" w:rsidP="00822209">
      <w:pPr>
        <w:jc w:val="both"/>
        <w:rPr>
          <w:rFonts w:cs="Arial"/>
          <w:sz w:val="20"/>
        </w:rPr>
      </w:pPr>
    </w:p>
    <w:p w:rsidR="00822209" w:rsidRPr="000B36A0" w:rsidRDefault="00822209" w:rsidP="00822209">
      <w:pPr>
        <w:jc w:val="center"/>
        <w:rPr>
          <w:rFonts w:cs="Arial"/>
          <w:b/>
          <w:szCs w:val="22"/>
        </w:rPr>
      </w:pPr>
      <w:r w:rsidRPr="000B36A0">
        <w:rPr>
          <w:rFonts w:cs="Arial"/>
          <w:b/>
          <w:szCs w:val="22"/>
        </w:rPr>
        <w:t>§ 9 Vergütung</w:t>
      </w:r>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 xml:space="preserve">(1) Im Falle von </w:t>
      </w:r>
      <w:r>
        <w:rPr>
          <w:rFonts w:cs="Arial"/>
          <w:sz w:val="20"/>
        </w:rPr>
        <w:t xml:space="preserve">Anordnungen nach § 650q Abs. 1 i. V. m. § 650b Abs. 2 BGB </w:t>
      </w:r>
      <w:r w:rsidRPr="0071640A">
        <w:rPr>
          <w:rFonts w:cs="Arial"/>
          <w:sz w:val="20"/>
        </w:rPr>
        <w:t xml:space="preserve">hat der Auftragnehmer die Vergütung hierfür vor Leistungsbeginn mit dem Auftraggeber </w:t>
      </w:r>
      <w:r>
        <w:rPr>
          <w:rFonts w:cs="Arial"/>
          <w:sz w:val="20"/>
        </w:rPr>
        <w:t>in Textform</w:t>
      </w:r>
      <w:r w:rsidRPr="0071640A">
        <w:rPr>
          <w:rFonts w:cs="Arial"/>
          <w:sz w:val="20"/>
        </w:rPr>
        <w:t xml:space="preserve"> zu vereinbaren. </w:t>
      </w:r>
    </w:p>
    <w:p w:rsidR="00822209" w:rsidRPr="0071640A" w:rsidRDefault="00822209" w:rsidP="00822209">
      <w:pPr>
        <w:spacing w:before="120"/>
        <w:jc w:val="both"/>
        <w:rPr>
          <w:rFonts w:cs="Arial"/>
          <w:sz w:val="20"/>
        </w:rPr>
      </w:pPr>
      <w:r w:rsidRPr="0071640A">
        <w:rPr>
          <w:rFonts w:cs="Arial"/>
          <w:sz w:val="20"/>
        </w:rPr>
        <w:t>(2) Geringfügige und unwesentliche Änderungen der Planung, deren Zeitaufwand sich im Rahmen üblicher Optimierungen hält, werden nicht zusätzlich vergütet. Gleiches gilt für eine bloße Fortschreibung der Ausgangsplanung.</w:t>
      </w:r>
    </w:p>
    <w:p w:rsidR="00822209" w:rsidRPr="0071640A" w:rsidRDefault="00822209" w:rsidP="00822209">
      <w:pPr>
        <w:jc w:val="both"/>
        <w:rPr>
          <w:rFonts w:cs="Arial"/>
          <w:sz w:val="20"/>
        </w:rPr>
      </w:pPr>
    </w:p>
    <w:p w:rsidR="00822209" w:rsidRPr="0071640A" w:rsidRDefault="00822209" w:rsidP="00822209">
      <w:pPr>
        <w:jc w:val="both"/>
        <w:rPr>
          <w:rFonts w:cs="Arial"/>
          <w:sz w:val="20"/>
        </w:rPr>
      </w:pPr>
    </w:p>
    <w:p w:rsidR="00822209" w:rsidRPr="000B36A0" w:rsidRDefault="00822209" w:rsidP="00822209">
      <w:pPr>
        <w:jc w:val="center"/>
        <w:rPr>
          <w:rFonts w:cs="Arial"/>
          <w:b/>
          <w:szCs w:val="22"/>
        </w:rPr>
      </w:pPr>
      <w:r w:rsidRPr="000B36A0">
        <w:rPr>
          <w:rFonts w:cs="Arial"/>
          <w:b/>
          <w:szCs w:val="22"/>
        </w:rPr>
        <w:t>§ 10 Zahlungen</w:t>
      </w:r>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(1) Auf Anforderung des Auftragnehmers werden Abschlagszahlungen in Höhe des Wertes der vereinbarten Vergütung für die nachgewiesenen Leistungen einschließlich des nachgewiesenen, darauf entfallenden Umsatzsteuerbetrages gewährt.</w:t>
      </w:r>
      <w:r>
        <w:rPr>
          <w:rFonts w:cs="Arial"/>
          <w:sz w:val="20"/>
        </w:rPr>
        <w:t xml:space="preserve"> </w:t>
      </w:r>
      <w:r w:rsidRPr="00AD1105">
        <w:rPr>
          <w:rFonts w:cs="Arial"/>
          <w:sz w:val="20"/>
        </w:rPr>
        <w:t>Ansprüche auf Abschlagszahlungen werden binnen 21 Tagen nach Zugang einer prüfbaren Aufstellung dieser Leistungen fällig.</w:t>
      </w:r>
    </w:p>
    <w:p w:rsidR="00822209" w:rsidRPr="0071640A" w:rsidRDefault="00822209" w:rsidP="00822209">
      <w:pPr>
        <w:spacing w:before="120"/>
        <w:jc w:val="both"/>
        <w:rPr>
          <w:rFonts w:cs="Arial"/>
          <w:sz w:val="20"/>
        </w:rPr>
      </w:pPr>
      <w:r w:rsidRPr="0071640A">
        <w:rPr>
          <w:rFonts w:cs="Arial"/>
          <w:sz w:val="20"/>
        </w:rPr>
        <w:t>(2) Eine Teilschlusszahlung einschließlich Umsatzsteuer wird für in sich abgeschlossene, vertragsgemäß erbrachte Teilleistungen gewährt, wenn dies im Vertrag vereinbart ist</w:t>
      </w:r>
      <w:r>
        <w:rPr>
          <w:rFonts w:cs="Arial"/>
          <w:sz w:val="20"/>
        </w:rPr>
        <w:t xml:space="preserve"> oder eine Teilabnahme nach</w:t>
      </w:r>
      <w:r w:rsidRPr="00E9674A">
        <w:rPr>
          <w:rFonts w:cs="Arial"/>
          <w:sz w:val="20"/>
        </w:rPr>
        <w:t xml:space="preserve"> Abnahme</w:t>
      </w:r>
      <w:r>
        <w:rPr>
          <w:rFonts w:cs="Arial"/>
          <w:sz w:val="20"/>
        </w:rPr>
        <w:t xml:space="preserve"> </w:t>
      </w:r>
      <w:r w:rsidRPr="00E9674A">
        <w:rPr>
          <w:rFonts w:cs="Arial"/>
          <w:sz w:val="20"/>
        </w:rPr>
        <w:t>der letzten Leistung des bauausführenden Unternehmers</w:t>
      </w:r>
      <w:r>
        <w:rPr>
          <w:rFonts w:cs="Arial"/>
          <w:sz w:val="20"/>
        </w:rPr>
        <w:t xml:space="preserve"> </w:t>
      </w:r>
      <w:r w:rsidRPr="00E9674A">
        <w:rPr>
          <w:rFonts w:cs="Arial"/>
          <w:sz w:val="20"/>
        </w:rPr>
        <w:t>oder der bauausführenden Unternehmer</w:t>
      </w:r>
      <w:r>
        <w:rPr>
          <w:rFonts w:cs="Arial"/>
          <w:sz w:val="20"/>
        </w:rPr>
        <w:t xml:space="preserve"> (§ 650s BGB) erfolgte</w:t>
      </w:r>
      <w:r w:rsidRPr="0071640A">
        <w:rPr>
          <w:rFonts w:cs="Arial"/>
          <w:sz w:val="20"/>
        </w:rPr>
        <w:t>, die für die Berechnung des Honorars maßgebenden anrechenbaren Kosten feststehen und der Auftragnehmer eine prüfbare Rechnung eingereicht hat.</w:t>
      </w:r>
    </w:p>
    <w:p w:rsidR="00822209" w:rsidRPr="0071640A" w:rsidRDefault="00822209" w:rsidP="00822209">
      <w:pPr>
        <w:spacing w:before="120"/>
        <w:jc w:val="both"/>
        <w:rPr>
          <w:rFonts w:cs="Arial"/>
          <w:sz w:val="20"/>
        </w:rPr>
      </w:pPr>
      <w:r w:rsidRPr="0071640A">
        <w:rPr>
          <w:rFonts w:cs="Arial"/>
          <w:sz w:val="20"/>
        </w:rPr>
        <w:t xml:space="preserve">(3) Der Anspruch auf die </w:t>
      </w:r>
      <w:r w:rsidRPr="00AD1105">
        <w:rPr>
          <w:rFonts w:cs="Arial"/>
          <w:sz w:val="20"/>
        </w:rPr>
        <w:t xml:space="preserve">Teilschlusszahlung bzw. die </w:t>
      </w:r>
      <w:r w:rsidRPr="0071640A">
        <w:rPr>
          <w:rFonts w:cs="Arial"/>
          <w:sz w:val="20"/>
        </w:rPr>
        <w:t xml:space="preserve">Schlusszahlung wird alsbald nach Prüfung und Feststellung der vom Auftragnehmer vorgelegten prüfbaren </w:t>
      </w:r>
      <w:r w:rsidRPr="00AD1105">
        <w:rPr>
          <w:rFonts w:cs="Arial"/>
          <w:sz w:val="20"/>
        </w:rPr>
        <w:t xml:space="preserve">Teilschlussrechnung bzw. der </w:t>
      </w:r>
      <w:r w:rsidRPr="0071640A">
        <w:rPr>
          <w:rFonts w:cs="Arial"/>
          <w:sz w:val="20"/>
        </w:rPr>
        <w:t>Honorarschlussrechnung fällig, spätestens innerhalb von 30 Kalendertagen nach Zugang dieser Rechnung. Die Prüffrist verlängert sich auf höchstens 60 Tage, wenn dies aufgrund der besonderen Natur oder Merkmale des Vertrags sachlich gerechtfertigt ist und dies von den Parteien für den konkreten Einzelfall gesondert vereinbart wurde. Die Regelung des § 641 BGB bleibt unberührt.</w:t>
      </w:r>
    </w:p>
    <w:p w:rsidR="00822209" w:rsidRPr="0071640A" w:rsidRDefault="00822209" w:rsidP="00822209">
      <w:pPr>
        <w:spacing w:before="120"/>
        <w:jc w:val="both"/>
        <w:rPr>
          <w:rFonts w:cs="Arial"/>
          <w:sz w:val="20"/>
        </w:rPr>
      </w:pPr>
      <w:r w:rsidRPr="0071640A">
        <w:rPr>
          <w:rFonts w:cs="Arial"/>
          <w:sz w:val="20"/>
        </w:rPr>
        <w:t>(4) Eine prüffähige Rechnung muss diejenigen Angaben enthalten, die nach dem geschlossenen Vertrag und der HOAI objektiv unverzichtbar sind, um die sachliche und rechnerische Überprüfung des Honorars zu ermöglichen.</w:t>
      </w:r>
    </w:p>
    <w:p w:rsidR="00822209" w:rsidRPr="0071640A" w:rsidRDefault="00822209" w:rsidP="00822209">
      <w:pPr>
        <w:spacing w:before="120"/>
        <w:jc w:val="both"/>
        <w:rPr>
          <w:rFonts w:cs="Arial"/>
          <w:sz w:val="20"/>
        </w:rPr>
      </w:pPr>
      <w:r w:rsidRPr="0071640A">
        <w:rPr>
          <w:rFonts w:cs="Arial"/>
          <w:sz w:val="20"/>
        </w:rPr>
        <w:t>(5) In dem Fall, dass die Rechnung nur in Teilen prüffähig ist, kann der Auftragnehmer die Zahlung eines unbestrittenen Guthabens verlangen, das unter Berücksichtigung eventueller Voraus- und Abschlagszahlungen bereits feststeht. Alle Rechnungen (einschließlich Nachweise für Nebenkosten) sind im Original mit einer Durchschrift einzureichen.</w:t>
      </w:r>
    </w:p>
    <w:p w:rsidR="00822209" w:rsidRPr="0071640A" w:rsidRDefault="00822209" w:rsidP="00822209">
      <w:pPr>
        <w:spacing w:before="120"/>
        <w:jc w:val="both"/>
        <w:rPr>
          <w:rFonts w:cs="Arial"/>
          <w:sz w:val="20"/>
        </w:rPr>
      </w:pPr>
      <w:r w:rsidRPr="0071640A">
        <w:rPr>
          <w:rFonts w:cs="Arial"/>
          <w:sz w:val="20"/>
        </w:rPr>
        <w:t>(6) Wird nach Annahme der Schlusszahlung (Teilschlusszahlung) festgestellt, dass die Abrechnung bzw. die Grundlage der Abrechnung (z.</w:t>
      </w:r>
      <w:r>
        <w:rPr>
          <w:rFonts w:cs="Arial"/>
          <w:sz w:val="20"/>
        </w:rPr>
        <w:t xml:space="preserve"> </w:t>
      </w:r>
      <w:r w:rsidRPr="0071640A">
        <w:rPr>
          <w:rFonts w:cs="Arial"/>
          <w:sz w:val="20"/>
        </w:rPr>
        <w:t xml:space="preserve">B. Aufmaß, Rechen- oder Übertragungsfehler) fehlerhaft war, so ist sie zu berichtigen. Auftraggeber und Auftragnehmer sind verpflichtet, die sich danach ergebenden Beträge zu erstatten. Sie können sich nicht auf einen etwaigen Wegfall der Bereicherung (§ 818 Abs. 3 BGB) berufen.  Leistet der Auftragnehmer bei Überzahlungen innerhalb von 14 Kalendertagen nach Zugang des Rückforderungsschreibens nicht, befindet er sich mit seiner Zahlungsverpflichtung in Verzug und hat Verzugszinsen in Höhe von </w:t>
      </w:r>
      <w:r>
        <w:rPr>
          <w:rFonts w:cs="Arial"/>
          <w:sz w:val="20"/>
        </w:rPr>
        <w:t>9</w:t>
      </w:r>
      <w:r w:rsidRPr="0071640A">
        <w:rPr>
          <w:rFonts w:cs="Arial"/>
          <w:sz w:val="20"/>
        </w:rPr>
        <w:t> </w:t>
      </w:r>
      <w:r>
        <w:rPr>
          <w:rFonts w:cs="Arial"/>
          <w:sz w:val="20"/>
        </w:rPr>
        <w:t>Prozentpunkten</w:t>
      </w:r>
      <w:r w:rsidRPr="0071640A">
        <w:rPr>
          <w:rFonts w:cs="Arial"/>
          <w:sz w:val="20"/>
        </w:rPr>
        <w:t xml:space="preserve"> über dem Basiszinssatz des § 247 BGB zu zahlen.</w:t>
      </w:r>
    </w:p>
    <w:p w:rsidR="00822209" w:rsidRPr="0071640A" w:rsidRDefault="00822209" w:rsidP="00822209">
      <w:pPr>
        <w:spacing w:before="120"/>
        <w:jc w:val="both"/>
        <w:rPr>
          <w:rFonts w:cs="Arial"/>
          <w:sz w:val="20"/>
        </w:rPr>
      </w:pPr>
      <w:r w:rsidRPr="0071640A">
        <w:rPr>
          <w:rFonts w:cs="Arial"/>
          <w:sz w:val="20"/>
        </w:rPr>
        <w:t>(7) Die Verjährung einer auf eine nicht prüffähige Honorarschlussrechnung gestützten Forderung</w:t>
      </w:r>
      <w:r>
        <w:rPr>
          <w:rFonts w:cs="Arial"/>
          <w:sz w:val="20"/>
        </w:rPr>
        <w:t xml:space="preserve"> </w:t>
      </w:r>
      <w:r w:rsidRPr="0071640A">
        <w:rPr>
          <w:rFonts w:cs="Arial"/>
          <w:sz w:val="20"/>
        </w:rPr>
        <w:t>beginnt spätestens, wenn die Frist nach Abs. 3 abgelaufen ist, ohne dass der Auftraggeber substantiierte Einwendungen gegen die Prüffähigkeit vorgebracht hat. Ist die Rechnung nur teilweise prüffähig, beginnt die Verjährung der Honorarschlussrechnung grundsätzlich erst mit Überreichen einer insgesamt prüffähigen Schlussrechnung.</w:t>
      </w:r>
    </w:p>
    <w:p w:rsidR="00822209" w:rsidRPr="0071640A" w:rsidRDefault="00822209" w:rsidP="00822209">
      <w:pPr>
        <w:jc w:val="both"/>
        <w:rPr>
          <w:rFonts w:cs="Arial"/>
          <w:sz w:val="20"/>
        </w:rPr>
      </w:pPr>
    </w:p>
    <w:p w:rsidR="00822209" w:rsidRPr="0071640A" w:rsidRDefault="00822209" w:rsidP="00822209">
      <w:pPr>
        <w:jc w:val="both"/>
        <w:rPr>
          <w:rFonts w:cs="Arial"/>
          <w:sz w:val="20"/>
        </w:rPr>
      </w:pPr>
    </w:p>
    <w:p w:rsidR="00822209" w:rsidRPr="000B36A0" w:rsidRDefault="00822209" w:rsidP="00822209">
      <w:pPr>
        <w:jc w:val="center"/>
        <w:rPr>
          <w:rFonts w:cs="Arial"/>
          <w:b/>
          <w:szCs w:val="22"/>
        </w:rPr>
      </w:pPr>
      <w:bookmarkStart w:id="8" w:name="_Toc78600043"/>
      <w:r w:rsidRPr="000B36A0">
        <w:rPr>
          <w:rFonts w:cs="Arial"/>
          <w:b/>
          <w:szCs w:val="22"/>
        </w:rPr>
        <w:t>§ 11 Urheberrecht</w:t>
      </w:r>
      <w:bookmarkEnd w:id="8"/>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 xml:space="preserve">(1) Der Auftraggeber darf die Unterlagen für das im Vertrag genannte Werk ohne Mitwirkung des Auftragnehmers nutzen und ändern. An den vom Auftragnehmer erbrachten urheberrechtlich geschützten </w:t>
      </w:r>
      <w:r w:rsidRPr="0071640A">
        <w:rPr>
          <w:rFonts w:cs="Arial"/>
          <w:sz w:val="20"/>
        </w:rPr>
        <w:lastRenderedPageBreak/>
        <w:t xml:space="preserve">Leistungen und Arbeitsergebnissen überträgt der Auftragnehmer hiermit auf den Auftraggeber das </w:t>
      </w:r>
      <w:r>
        <w:rPr>
          <w:rFonts w:cs="Arial"/>
          <w:sz w:val="20"/>
        </w:rPr>
        <w:t>ausschließliche</w:t>
      </w:r>
      <w:r w:rsidRPr="0071640A">
        <w:rPr>
          <w:rFonts w:cs="Arial"/>
          <w:sz w:val="20"/>
        </w:rPr>
        <w:t xml:space="preserve"> Nutzungsrecht.</w:t>
      </w:r>
    </w:p>
    <w:p w:rsidR="00822209" w:rsidRPr="0071640A" w:rsidRDefault="00822209" w:rsidP="00822209">
      <w:pPr>
        <w:spacing w:before="120"/>
        <w:jc w:val="both"/>
        <w:rPr>
          <w:rFonts w:cs="Arial"/>
          <w:sz w:val="20"/>
        </w:rPr>
      </w:pPr>
      <w:r w:rsidRPr="0071640A">
        <w:rPr>
          <w:rFonts w:cs="Arial"/>
          <w:sz w:val="20"/>
        </w:rPr>
        <w:t>(2) Der Auftraggeber hat zudem das Recht, die Leistungen und Arbeitsergebnisse ganz oder in Teilen zu bearbeiten, zu vervielfältigen und zu verändern, soweit damit keine Entstellung des Werkes verbunden ist und dies dem Auftragnehmer unter Abwägung der Urheber- und Eigentümerinteressen zuzumuten ist.</w:t>
      </w:r>
    </w:p>
    <w:p w:rsidR="00822209" w:rsidRPr="0071640A" w:rsidRDefault="00822209" w:rsidP="00822209">
      <w:pPr>
        <w:spacing w:before="120"/>
        <w:jc w:val="both"/>
        <w:rPr>
          <w:rFonts w:cs="Arial"/>
          <w:sz w:val="20"/>
        </w:rPr>
      </w:pPr>
      <w:r w:rsidRPr="0071640A">
        <w:rPr>
          <w:rFonts w:cs="Arial"/>
          <w:sz w:val="20"/>
        </w:rPr>
        <w:t>(3) Der Auftraggeber wird den Auftragnehmer vor wesentlichen Änderungen eines nach dem Urheberrecht geschützten Werkes anhören. Genießen die Leistungen des AN keinen urheberrechtlichen Schutz, so kann der Auftraggeber die Planung des Auftragnehmers für das im Vertrag genannte Werk ohne Mitwirkung des Auftragnehmers nutzen und ändern.</w:t>
      </w:r>
    </w:p>
    <w:p w:rsidR="00822209" w:rsidRPr="0071640A" w:rsidRDefault="00822209" w:rsidP="00822209">
      <w:pPr>
        <w:spacing w:before="120"/>
        <w:jc w:val="both"/>
        <w:rPr>
          <w:rFonts w:cs="Arial"/>
          <w:sz w:val="20"/>
        </w:rPr>
      </w:pPr>
      <w:r w:rsidRPr="0071640A">
        <w:rPr>
          <w:rFonts w:cs="Arial"/>
          <w:sz w:val="20"/>
        </w:rPr>
        <w:t>(4) Der Auftraggeber ist berechtigt, seine Rechte nach Abs. 1 bis 3 ganz oder teilweise auf Dritte zu übertragen, von Dritten ausüben und ausführen zu lassen sowie Dritten hieran weitere Nutzungsrechte einzuräumen.</w:t>
      </w:r>
    </w:p>
    <w:p w:rsidR="00822209" w:rsidRPr="0071640A" w:rsidRDefault="00822209" w:rsidP="00822209">
      <w:pPr>
        <w:spacing w:before="120"/>
        <w:jc w:val="both"/>
        <w:rPr>
          <w:rFonts w:cs="Arial"/>
          <w:sz w:val="20"/>
        </w:rPr>
      </w:pPr>
      <w:r w:rsidRPr="0071640A">
        <w:rPr>
          <w:rFonts w:cs="Arial"/>
          <w:sz w:val="20"/>
        </w:rPr>
        <w:t>(5) Mit der vereinbarten Vergütung sind sämtliche Ansprüche des Auftragnehmers im Zusammenhang mit den nach diesem Paragraphen eingeräumten Rechten abgegolten. Der Auftragnehmer stellt den Auftraggeber von sämtlichen Vergütungsansprüchen frei, die im Zusammenhang mit den nach diesem Paragraphen übertragenen Rechten bzw. der Ausübung derselben gegen ihn geltend gemacht werden.</w:t>
      </w:r>
    </w:p>
    <w:p w:rsidR="00822209" w:rsidRPr="0071640A" w:rsidRDefault="00822209" w:rsidP="00822209">
      <w:pPr>
        <w:spacing w:before="120"/>
        <w:jc w:val="both"/>
        <w:rPr>
          <w:rFonts w:cs="Arial"/>
          <w:sz w:val="20"/>
        </w:rPr>
      </w:pPr>
      <w:r w:rsidRPr="0071640A">
        <w:rPr>
          <w:rFonts w:cs="Arial"/>
          <w:sz w:val="20"/>
        </w:rPr>
        <w:t>(6) Der Auftraggeber hat das Recht zur Veröffentlichung unter Namensangabe des Auftragnehmers. Der Auftragnehmer bedarf zur Veröffentlichung der vorherigen Zustimmung des Auftraggebers</w:t>
      </w:r>
      <w:r>
        <w:rPr>
          <w:rFonts w:cs="Arial"/>
          <w:sz w:val="20"/>
        </w:rPr>
        <w:t xml:space="preserve"> in Textform</w:t>
      </w:r>
      <w:r w:rsidRPr="0071640A">
        <w:rPr>
          <w:rFonts w:cs="Arial"/>
          <w:sz w:val="20"/>
        </w:rPr>
        <w:t>.</w:t>
      </w:r>
    </w:p>
    <w:p w:rsidR="00822209" w:rsidRPr="0071640A" w:rsidRDefault="00822209" w:rsidP="00822209">
      <w:pPr>
        <w:spacing w:before="120"/>
        <w:jc w:val="both"/>
        <w:rPr>
          <w:rFonts w:cs="Arial"/>
          <w:sz w:val="20"/>
        </w:rPr>
      </w:pPr>
      <w:r w:rsidRPr="0071640A">
        <w:rPr>
          <w:rFonts w:cs="Arial"/>
          <w:sz w:val="20"/>
        </w:rPr>
        <w:t>(7) Die Rechte nach diesem Paragraphen bleiben von einer Kündigung des Vertrages unberührt.</w:t>
      </w:r>
    </w:p>
    <w:p w:rsidR="00822209" w:rsidRPr="0071640A" w:rsidRDefault="00822209" w:rsidP="00822209">
      <w:pPr>
        <w:jc w:val="both"/>
        <w:rPr>
          <w:rFonts w:cs="Arial"/>
          <w:sz w:val="20"/>
        </w:rPr>
      </w:pPr>
    </w:p>
    <w:p w:rsidR="00822209" w:rsidRPr="0071640A" w:rsidRDefault="00822209" w:rsidP="00822209">
      <w:pPr>
        <w:jc w:val="both"/>
        <w:rPr>
          <w:rFonts w:cs="Arial"/>
          <w:sz w:val="20"/>
        </w:rPr>
      </w:pPr>
    </w:p>
    <w:p w:rsidR="00822209" w:rsidRPr="000B36A0" w:rsidRDefault="00822209" w:rsidP="00822209">
      <w:pPr>
        <w:jc w:val="center"/>
        <w:rPr>
          <w:rFonts w:cs="Arial"/>
          <w:b/>
          <w:szCs w:val="22"/>
        </w:rPr>
      </w:pPr>
      <w:bookmarkStart w:id="9" w:name="_Toc78600045"/>
      <w:r w:rsidRPr="000B36A0">
        <w:rPr>
          <w:rFonts w:cs="Arial"/>
          <w:b/>
          <w:szCs w:val="22"/>
        </w:rPr>
        <w:t>§ 12 Kündigung</w:t>
      </w:r>
      <w:bookmarkEnd w:id="9"/>
      <w:r w:rsidRPr="000B36A0">
        <w:rPr>
          <w:rFonts w:cs="Arial"/>
          <w:b/>
          <w:szCs w:val="22"/>
        </w:rPr>
        <w:t>, Schadensersatz</w:t>
      </w:r>
    </w:p>
    <w:p w:rsidR="00822209" w:rsidRPr="0071640A" w:rsidRDefault="00822209" w:rsidP="00822209">
      <w:pPr>
        <w:jc w:val="both"/>
        <w:rPr>
          <w:rFonts w:cs="Arial"/>
          <w:sz w:val="20"/>
        </w:rPr>
      </w:pPr>
    </w:p>
    <w:p w:rsidR="00822209" w:rsidRPr="0071640A" w:rsidRDefault="00822209" w:rsidP="00822209">
      <w:pPr>
        <w:spacing w:before="120"/>
        <w:jc w:val="both"/>
        <w:rPr>
          <w:rFonts w:cs="Arial"/>
          <w:sz w:val="20"/>
        </w:rPr>
      </w:pPr>
      <w:r w:rsidRPr="0071640A">
        <w:rPr>
          <w:rFonts w:cs="Arial"/>
          <w:sz w:val="20"/>
        </w:rPr>
        <w:t>(</w:t>
      </w:r>
      <w:r>
        <w:rPr>
          <w:rFonts w:cs="Arial"/>
          <w:sz w:val="20"/>
        </w:rPr>
        <w:t>1</w:t>
      </w:r>
      <w:r w:rsidRPr="0071640A">
        <w:rPr>
          <w:rFonts w:cs="Arial"/>
          <w:sz w:val="20"/>
        </w:rPr>
        <w:t xml:space="preserve">) Ein wichtiger Grund </w:t>
      </w:r>
      <w:r>
        <w:rPr>
          <w:rFonts w:cs="Arial"/>
          <w:sz w:val="20"/>
        </w:rPr>
        <w:t xml:space="preserve">zur Kündigung i. S. d. § 648a Abs. 1 S. 2 BGB </w:t>
      </w:r>
      <w:r w:rsidRPr="0071640A">
        <w:rPr>
          <w:rFonts w:cs="Arial"/>
          <w:sz w:val="20"/>
        </w:rPr>
        <w:t>liegt insbesondere vor, wenn der Auftragnehmer seine Zahlungen einstellt oder das Insolvenzverfahren beziehungsweise ein vergleichbares gesetzliches Verfahren beantragt oder ein solches Verfahren eröffnet wird oder dessen Eröffnung mangels Masse abgelehnt wird. Ein wichtiger Grund liegt ebenso vor, wenn der Auftragnehmer die Haftpflichtversicherung nach § 15 nicht auf Aufforderung des Auftraggebers nachweist. Darüber hinaus liegt ein wichtiger Grund vor, wenn der Auftragnehmer oder seine Mitarbeiter</w:t>
      </w:r>
    </w:p>
    <w:p w:rsidR="00822209" w:rsidRPr="0071640A" w:rsidRDefault="00822209" w:rsidP="00822209">
      <w:pPr>
        <w:spacing w:before="120"/>
        <w:jc w:val="both"/>
        <w:rPr>
          <w:rFonts w:cs="Arial"/>
          <w:sz w:val="20"/>
        </w:rPr>
      </w:pPr>
      <w:r w:rsidRPr="0071640A">
        <w:rPr>
          <w:rFonts w:cs="Arial"/>
          <w:sz w:val="20"/>
        </w:rPr>
        <w:t>a) aus Anlass der Vergabe nachweislich eine Abrede getroffen hat, die eine unzulässige Wettbewerbsbeschränkung darstellt.</w:t>
      </w:r>
    </w:p>
    <w:p w:rsidR="00822209" w:rsidRPr="0071640A" w:rsidRDefault="00822209" w:rsidP="00822209">
      <w:pPr>
        <w:spacing w:before="120"/>
        <w:jc w:val="both"/>
        <w:rPr>
          <w:rFonts w:cs="Arial"/>
          <w:sz w:val="20"/>
        </w:rPr>
      </w:pPr>
      <w:r w:rsidRPr="0071640A">
        <w:rPr>
          <w:rFonts w:cs="Arial"/>
          <w:sz w:val="20"/>
        </w:rPr>
        <w:t>b) dem Auftraggeber oder dessen Mitarbeitern oder von diesem beauftragten Dritten, die mit der Vorbereitung, dem Abschluss oder der Durchführung des Vertrags betraut sind, oder ihnen nahestehenden Personen, Geschenke, andere Zuwendungen oder sonstige Vorteile unmittelbar oder mittelbar in Aussicht stellt, anbietet, verspricht oder gewährt.</w:t>
      </w:r>
    </w:p>
    <w:p w:rsidR="00822209" w:rsidRPr="0071640A" w:rsidRDefault="00822209" w:rsidP="00822209">
      <w:pPr>
        <w:spacing w:before="120"/>
        <w:jc w:val="both"/>
        <w:rPr>
          <w:rFonts w:cs="Arial"/>
          <w:sz w:val="20"/>
        </w:rPr>
      </w:pPr>
      <w:r w:rsidRPr="0071640A">
        <w:rPr>
          <w:rFonts w:cs="Arial"/>
          <w:sz w:val="20"/>
        </w:rPr>
        <w:t>c) gegenüber dem Auftraggeber, dessen Mitarbeitern oder beauftragten Dritten strafbare Handlungen begeht oder dazu Beihilfe leistet, die unter § 298 StGB (Wettbewerbsbeschränkende Absprachen bei Ausschreibungen), § 299 StGB (Bestechlichkeit und Bestechung im geschäftlichen Verkehr), § 333 StGB (Vorteilsgewährung), § 334 StGB (Bestechung), § 17 UWG (Verrat von Geschäfts- und Betriebsgeheimnissen) oder § 18 UWG (Verwertung von Vorlagen) fallen.</w:t>
      </w:r>
    </w:p>
    <w:p w:rsidR="00822209" w:rsidRPr="0071640A" w:rsidRDefault="00822209" w:rsidP="00822209">
      <w:pPr>
        <w:spacing w:before="120"/>
        <w:jc w:val="both"/>
        <w:rPr>
          <w:rFonts w:cs="Arial"/>
          <w:sz w:val="20"/>
        </w:rPr>
      </w:pPr>
      <w:r w:rsidRPr="0071640A">
        <w:rPr>
          <w:rFonts w:cs="Arial"/>
          <w:sz w:val="20"/>
        </w:rPr>
        <w:t>(</w:t>
      </w:r>
      <w:r>
        <w:rPr>
          <w:rFonts w:cs="Arial"/>
          <w:sz w:val="20"/>
        </w:rPr>
        <w:t>2</w:t>
      </w:r>
      <w:r w:rsidRPr="0071640A">
        <w:rPr>
          <w:rFonts w:cs="Arial"/>
          <w:sz w:val="20"/>
        </w:rPr>
        <w:t xml:space="preserve">) Wenn der Auftragnehmer nachweislich Handlungen gem. Absatz </w:t>
      </w:r>
      <w:r>
        <w:rPr>
          <w:rFonts w:cs="Arial"/>
          <w:sz w:val="20"/>
        </w:rPr>
        <w:t>1</w:t>
      </w:r>
      <w:r w:rsidRPr="0071640A">
        <w:rPr>
          <w:rFonts w:cs="Arial"/>
          <w:sz w:val="20"/>
        </w:rPr>
        <w:t xml:space="preserve"> a) vorgenommen hat, ist er dem Auftraggeber zu einem pauschalen Schadensersatz in Höhe von 15 % der Abrechnungssumme verpflichtet, es sei denn ein Schaden in anderer Höhe wird nachgewiesen. Dies gilt auch, wenn der Vertrag gekündigt oder bereits erfüllt ist. Bei nachgewiesenen Handlungen gem. Absatz </w:t>
      </w:r>
      <w:r>
        <w:rPr>
          <w:rFonts w:cs="Arial"/>
          <w:sz w:val="20"/>
        </w:rPr>
        <w:t>1</w:t>
      </w:r>
      <w:r w:rsidRPr="0071640A">
        <w:rPr>
          <w:rFonts w:cs="Arial"/>
          <w:sz w:val="20"/>
        </w:rPr>
        <w:t xml:space="preserve"> b) und c) ist der Auftragnehmer zur Zahlung einer Vertragsstrafe in Höhe 5 % der Abrechnungssumme verpflichtet.</w:t>
      </w:r>
    </w:p>
    <w:p w:rsidR="00822209" w:rsidRPr="0071640A" w:rsidRDefault="00822209" w:rsidP="00822209">
      <w:pPr>
        <w:spacing w:before="120"/>
        <w:jc w:val="both"/>
        <w:rPr>
          <w:rFonts w:cs="Arial"/>
          <w:sz w:val="20"/>
        </w:rPr>
      </w:pPr>
      <w:r w:rsidRPr="0071640A">
        <w:rPr>
          <w:rFonts w:cs="Arial"/>
          <w:sz w:val="20"/>
        </w:rPr>
        <w:t>(</w:t>
      </w:r>
      <w:r>
        <w:rPr>
          <w:rFonts w:cs="Arial"/>
          <w:sz w:val="20"/>
        </w:rPr>
        <w:t>3</w:t>
      </w:r>
      <w:r w:rsidRPr="0071640A">
        <w:rPr>
          <w:rFonts w:cs="Arial"/>
          <w:sz w:val="20"/>
        </w:rPr>
        <w:t>) Hat der Auftragnehmer den Kündigungsgrund zu vertreten, so sind nur die bis dahin vertragsgemäß erbrachten, in sich abgeschlossenen und nachgewiesenen Leistungen zu vergüten und die für diese nachweisbar entstandenen notwendigen Nebenkosten zu erstatten. Zudem ist der Auftraggeber berechtigt, den noch nicht vollendeten Teil der Leistung zu Lasten des Auftragnehmers durch einen Dritten ausführen zu lassen; in diesem Fall trägt der Auftragnehmer die Mehrkosten, die durch und in Zusammenhang mit der Beauftragung des Dritten entstehen. Die Ansprüche des Auftraggebers auf Ersatz des etwa entstehenden weiteren Schadens bleiben bestehen.</w:t>
      </w:r>
    </w:p>
    <w:p w:rsidR="00822209" w:rsidRPr="0071640A" w:rsidRDefault="00822209" w:rsidP="00822209">
      <w:pPr>
        <w:spacing w:before="120"/>
        <w:jc w:val="both"/>
        <w:rPr>
          <w:rFonts w:cs="Arial"/>
          <w:sz w:val="20"/>
        </w:rPr>
      </w:pPr>
      <w:r w:rsidRPr="0071640A">
        <w:rPr>
          <w:rFonts w:cs="Arial"/>
          <w:sz w:val="20"/>
        </w:rPr>
        <w:lastRenderedPageBreak/>
        <w:t>(</w:t>
      </w:r>
      <w:r>
        <w:rPr>
          <w:rFonts w:cs="Arial"/>
          <w:sz w:val="20"/>
        </w:rPr>
        <w:t>4</w:t>
      </w:r>
      <w:r w:rsidRPr="0071640A">
        <w:rPr>
          <w:rFonts w:cs="Arial"/>
          <w:sz w:val="20"/>
        </w:rPr>
        <w:t>) Der Auftraggeber kann den Vertrag gemäß § 64</w:t>
      </w:r>
      <w:r>
        <w:rPr>
          <w:rFonts w:cs="Arial"/>
          <w:sz w:val="20"/>
        </w:rPr>
        <w:t>8</w:t>
      </w:r>
      <w:r w:rsidRPr="0071640A">
        <w:rPr>
          <w:rFonts w:cs="Arial"/>
          <w:sz w:val="20"/>
        </w:rPr>
        <w:t xml:space="preserve"> BGB mit den dort geregelten Vergütungsfolgen kündigen; auch diese Kündigung bedarf der Schriftform. Sonstige vertragliche oder gesetzliche Ansprüche des Auftraggebers bleiben unberührt.</w:t>
      </w:r>
    </w:p>
    <w:p w:rsidR="00822209" w:rsidRDefault="00822209" w:rsidP="00822209">
      <w:pPr>
        <w:jc w:val="both"/>
        <w:rPr>
          <w:rFonts w:cs="Arial"/>
          <w:sz w:val="20"/>
        </w:rPr>
      </w:pPr>
    </w:p>
    <w:p w:rsidR="00822209" w:rsidRPr="000B36A0" w:rsidRDefault="00822209" w:rsidP="00822209">
      <w:pPr>
        <w:jc w:val="center"/>
        <w:rPr>
          <w:rFonts w:cs="Arial"/>
          <w:b/>
          <w:szCs w:val="22"/>
        </w:rPr>
      </w:pPr>
      <w:r w:rsidRPr="000B36A0">
        <w:rPr>
          <w:rFonts w:cs="Arial"/>
          <w:b/>
          <w:szCs w:val="22"/>
        </w:rPr>
        <w:t>§ 13 Abnahme</w:t>
      </w:r>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 xml:space="preserve">(1) Der Auftraggeber nimmt die Leistungen des Auftragnehmers nach Erbringung der beauftragten Leistung ab; Voraussetzung ist, dass die Leistungen abnahmefähig fertig gestellt sind und keine wesentlichen Mängel erkennen lassen. </w:t>
      </w:r>
      <w:r>
        <w:rPr>
          <w:rFonts w:cs="Arial"/>
          <w:sz w:val="20"/>
        </w:rPr>
        <w:t>Abgesehen vom gesetzlich geregelten Fall in § 650s BGB</w:t>
      </w:r>
      <w:r w:rsidRPr="0071640A">
        <w:rPr>
          <w:rFonts w:cs="Arial"/>
          <w:sz w:val="20"/>
        </w:rPr>
        <w:t xml:space="preserve"> </w:t>
      </w:r>
      <w:r>
        <w:rPr>
          <w:rFonts w:cs="Arial"/>
          <w:sz w:val="20"/>
        </w:rPr>
        <w:t xml:space="preserve">(Teilabnahme nach </w:t>
      </w:r>
      <w:r w:rsidRPr="00E9674A">
        <w:rPr>
          <w:rFonts w:cs="Arial"/>
          <w:sz w:val="20"/>
        </w:rPr>
        <w:t>Abnahme</w:t>
      </w:r>
      <w:r>
        <w:rPr>
          <w:rFonts w:cs="Arial"/>
          <w:sz w:val="20"/>
        </w:rPr>
        <w:t xml:space="preserve"> </w:t>
      </w:r>
      <w:r w:rsidRPr="00E9674A">
        <w:rPr>
          <w:rFonts w:cs="Arial"/>
          <w:sz w:val="20"/>
        </w:rPr>
        <w:t>der letzten Leistung des bauausführenden Unternehmers</w:t>
      </w:r>
      <w:r>
        <w:rPr>
          <w:rFonts w:cs="Arial"/>
          <w:sz w:val="20"/>
        </w:rPr>
        <w:t xml:space="preserve"> </w:t>
      </w:r>
      <w:r w:rsidRPr="00E9674A">
        <w:rPr>
          <w:rFonts w:cs="Arial"/>
          <w:sz w:val="20"/>
        </w:rPr>
        <w:t>oder der bauausführenden Unternehmer</w:t>
      </w:r>
      <w:r>
        <w:rPr>
          <w:rFonts w:cs="Arial"/>
          <w:sz w:val="20"/>
        </w:rPr>
        <w:t xml:space="preserve">) </w:t>
      </w:r>
      <w:r w:rsidRPr="0071640A">
        <w:rPr>
          <w:rFonts w:cs="Arial"/>
          <w:sz w:val="20"/>
        </w:rPr>
        <w:t xml:space="preserve">hat der Auftragnehmer </w:t>
      </w:r>
      <w:r>
        <w:rPr>
          <w:rFonts w:cs="Arial"/>
          <w:sz w:val="20"/>
        </w:rPr>
        <w:t xml:space="preserve">auf Teilabnahmen </w:t>
      </w:r>
      <w:r w:rsidRPr="0071640A">
        <w:rPr>
          <w:rFonts w:cs="Arial"/>
          <w:sz w:val="20"/>
        </w:rPr>
        <w:t>keinen Anspruch.</w:t>
      </w:r>
    </w:p>
    <w:p w:rsidR="00822209" w:rsidRPr="0071640A" w:rsidRDefault="00822209" w:rsidP="00822209">
      <w:pPr>
        <w:spacing w:before="120"/>
        <w:jc w:val="both"/>
        <w:rPr>
          <w:rFonts w:cs="Arial"/>
          <w:sz w:val="20"/>
        </w:rPr>
      </w:pPr>
      <w:r w:rsidRPr="0071640A">
        <w:rPr>
          <w:rFonts w:cs="Arial"/>
          <w:sz w:val="20"/>
        </w:rPr>
        <w:t xml:space="preserve">(2) Die Abnahme hat gemeinsam und förmlich zu erfolgen. Das Ergebnis der Abnahme ist nach gemeinsamer Verhandlung in einem Protokoll festzuhalten; im Protokoll sind vorhandene Mängel festzustellen und die vertraglichen Erfüllungsansprüche vorzubehalten. Jede Partei erhält eine Ausfertigung des Protokolls. </w:t>
      </w:r>
    </w:p>
    <w:p w:rsidR="00822209" w:rsidRPr="0071640A" w:rsidRDefault="00822209" w:rsidP="00822209">
      <w:pPr>
        <w:spacing w:before="120"/>
        <w:jc w:val="both"/>
        <w:rPr>
          <w:rFonts w:cs="Arial"/>
          <w:sz w:val="20"/>
        </w:rPr>
      </w:pPr>
      <w:r w:rsidRPr="0071640A">
        <w:rPr>
          <w:rFonts w:cs="Arial"/>
          <w:sz w:val="20"/>
        </w:rPr>
        <w:t xml:space="preserve">(3) Die Abnahmewirkungen treten auch ein, wenn der Auftraggeber dem Auftragnehmer </w:t>
      </w:r>
      <w:r>
        <w:rPr>
          <w:rFonts w:cs="Arial"/>
          <w:sz w:val="20"/>
        </w:rPr>
        <w:t>in Textform</w:t>
      </w:r>
      <w:r w:rsidRPr="0071640A">
        <w:rPr>
          <w:rFonts w:cs="Arial"/>
          <w:sz w:val="20"/>
        </w:rPr>
        <w:t xml:space="preserve"> erklärt, dass er die Leistungen des Auftragnehmers als vertragsgemäß anerkennt.</w:t>
      </w:r>
    </w:p>
    <w:p w:rsidR="00822209" w:rsidRPr="0071640A" w:rsidRDefault="00822209" w:rsidP="00822209">
      <w:pPr>
        <w:jc w:val="both"/>
        <w:rPr>
          <w:rFonts w:cs="Arial"/>
          <w:sz w:val="20"/>
        </w:rPr>
      </w:pPr>
    </w:p>
    <w:p w:rsidR="00822209" w:rsidRPr="0071640A" w:rsidRDefault="00822209" w:rsidP="00822209">
      <w:pPr>
        <w:jc w:val="both"/>
        <w:rPr>
          <w:rFonts w:cs="Arial"/>
          <w:sz w:val="20"/>
        </w:rPr>
      </w:pPr>
    </w:p>
    <w:p w:rsidR="00822209" w:rsidRPr="000B36A0" w:rsidRDefault="00822209" w:rsidP="00822209">
      <w:pPr>
        <w:jc w:val="center"/>
        <w:rPr>
          <w:rFonts w:cs="Arial"/>
          <w:b/>
          <w:szCs w:val="22"/>
        </w:rPr>
      </w:pPr>
      <w:bookmarkStart w:id="10" w:name="_Toc78600046"/>
      <w:r w:rsidRPr="000B36A0">
        <w:rPr>
          <w:rFonts w:cs="Arial"/>
          <w:b/>
          <w:szCs w:val="22"/>
        </w:rPr>
        <w:t>§ 14 Mängelansprüche und deren Verjährung</w:t>
      </w:r>
      <w:bookmarkEnd w:id="10"/>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(1) Die Mängelansprüche des Auftraggebers sind die gesetzlichen Ansprüche des Werk</w:t>
      </w:r>
      <w:r>
        <w:rPr>
          <w:rFonts w:cs="Arial"/>
          <w:sz w:val="20"/>
        </w:rPr>
        <w:t>vertrags</w:t>
      </w:r>
      <w:r w:rsidRPr="0071640A">
        <w:rPr>
          <w:rFonts w:cs="Arial"/>
          <w:sz w:val="20"/>
        </w:rPr>
        <w:t xml:space="preserve">rechts (§§ 633 ff. BGB) mit der Modifikation, dass der Rücktritt vom Vertrag ausgeschlossen ist; stattdessen gelten die Kündigungsregelungen nach </w:t>
      </w:r>
      <w:r>
        <w:rPr>
          <w:rFonts w:cs="Arial"/>
          <w:sz w:val="20"/>
        </w:rPr>
        <w:t xml:space="preserve">§ 648a BGB i. V. m. </w:t>
      </w:r>
      <w:r w:rsidRPr="0071640A">
        <w:rPr>
          <w:rFonts w:cs="Arial"/>
          <w:sz w:val="20"/>
        </w:rPr>
        <w:t>§ 12 AVB F-</w:t>
      </w:r>
      <w:proofErr w:type="spellStart"/>
      <w:r w:rsidRPr="0071640A">
        <w:rPr>
          <w:rFonts w:cs="Arial"/>
          <w:sz w:val="20"/>
        </w:rPr>
        <w:t>StB</w:t>
      </w:r>
      <w:proofErr w:type="spellEnd"/>
      <w:r w:rsidRPr="0071640A">
        <w:rPr>
          <w:rFonts w:cs="Arial"/>
          <w:sz w:val="20"/>
        </w:rPr>
        <w:t>.</w:t>
      </w:r>
    </w:p>
    <w:p w:rsidR="00822209" w:rsidRPr="0071640A" w:rsidRDefault="00822209" w:rsidP="00822209">
      <w:pPr>
        <w:spacing w:before="120"/>
        <w:jc w:val="both"/>
        <w:rPr>
          <w:rFonts w:cs="Arial"/>
          <w:sz w:val="20"/>
        </w:rPr>
      </w:pPr>
      <w:r w:rsidRPr="0071640A">
        <w:rPr>
          <w:rFonts w:cs="Arial"/>
          <w:sz w:val="20"/>
        </w:rPr>
        <w:t>(2) Die Mängelansprüche des Auftraggebers gegen den Auftragnehmer aus diesem Vertragsverhältnis verjähren nach Ablauf von fünf Jahren. Die Verjährungsfrist beginnt mit der Abnahme nach § 13 AVB F-</w:t>
      </w:r>
      <w:proofErr w:type="spellStart"/>
      <w:r w:rsidRPr="0071640A">
        <w:rPr>
          <w:rFonts w:cs="Arial"/>
          <w:sz w:val="20"/>
        </w:rPr>
        <w:t>StB</w:t>
      </w:r>
      <w:proofErr w:type="spellEnd"/>
      <w:r w:rsidRPr="0071640A">
        <w:rPr>
          <w:rFonts w:cs="Arial"/>
          <w:sz w:val="20"/>
        </w:rPr>
        <w:t>. Wurde eine Teilabnahme durchgeführt, beginnt die Verjährung in Bezug auf die davon erfassten Leistungen mit der Teilabnahme.</w:t>
      </w:r>
    </w:p>
    <w:p w:rsidR="00822209" w:rsidRPr="0071640A" w:rsidRDefault="00822209" w:rsidP="00822209">
      <w:pPr>
        <w:spacing w:before="120"/>
        <w:jc w:val="both"/>
        <w:rPr>
          <w:rFonts w:cs="Arial"/>
          <w:sz w:val="20"/>
        </w:rPr>
      </w:pPr>
      <w:r w:rsidRPr="0071640A">
        <w:rPr>
          <w:rFonts w:cs="Arial"/>
          <w:sz w:val="20"/>
        </w:rPr>
        <w:t>(3) Leistungen, die schon während der Ausführung als mangelhaft oder vertragswidrig erkannt werden, hat der Auftragnehmer auf eigene Kosten durch mangelfreie zu ersetzen. Hat der Auftragnehmer den Mangel oder die Vertragswidrigkeit zu vertreten, hat er auch den daraus entstehenden Schaden zu ersetzen. Kommt der Auftragnehmer der Pflicht zur Beseitigung des Mangels nicht nach, so kann ihm der Auftraggeber eine angemessene Frist zur Beseitigung des Mangels setzen und erklären, dass er ihm nach fruchtlosem Ablauf der Frist den Auftrag entziehe; der Auftraggeber kann nach fruchtlosem Ablauf der Fr</w:t>
      </w:r>
      <w:r>
        <w:rPr>
          <w:rFonts w:cs="Arial"/>
          <w:sz w:val="20"/>
        </w:rPr>
        <w:t>i</w:t>
      </w:r>
      <w:r w:rsidRPr="0071640A">
        <w:rPr>
          <w:rFonts w:cs="Arial"/>
          <w:sz w:val="20"/>
        </w:rPr>
        <w:t>st den Vertrag kündigen (Entziehung des Auftrags). Auch für diese Mängel beginnt die Verjährungsfrist entsprechend Abs. 2 mit der Abnahme nach § 13 AVB F-</w:t>
      </w:r>
      <w:proofErr w:type="spellStart"/>
      <w:r w:rsidRPr="0071640A">
        <w:rPr>
          <w:rFonts w:cs="Arial"/>
          <w:sz w:val="20"/>
        </w:rPr>
        <w:t>StB</w:t>
      </w:r>
      <w:proofErr w:type="spellEnd"/>
      <w:r w:rsidRPr="0071640A">
        <w:rPr>
          <w:rFonts w:cs="Arial"/>
          <w:sz w:val="20"/>
        </w:rPr>
        <w:t>.</w:t>
      </w:r>
    </w:p>
    <w:p w:rsidR="00822209" w:rsidRPr="0071640A" w:rsidRDefault="00822209" w:rsidP="00822209">
      <w:pPr>
        <w:jc w:val="both"/>
        <w:rPr>
          <w:rFonts w:cs="Arial"/>
          <w:sz w:val="20"/>
        </w:rPr>
      </w:pPr>
    </w:p>
    <w:p w:rsidR="00822209" w:rsidRPr="0071640A" w:rsidRDefault="00822209" w:rsidP="00822209">
      <w:pPr>
        <w:jc w:val="both"/>
        <w:rPr>
          <w:rFonts w:cs="Arial"/>
          <w:sz w:val="20"/>
        </w:rPr>
      </w:pPr>
    </w:p>
    <w:p w:rsidR="00822209" w:rsidRPr="000B36A0" w:rsidRDefault="00822209" w:rsidP="00822209">
      <w:pPr>
        <w:jc w:val="center"/>
        <w:rPr>
          <w:rFonts w:cs="Arial"/>
          <w:b/>
          <w:szCs w:val="22"/>
        </w:rPr>
      </w:pPr>
      <w:bookmarkStart w:id="11" w:name="_Toc78600047"/>
      <w:r w:rsidRPr="000B36A0">
        <w:rPr>
          <w:rFonts w:cs="Arial"/>
          <w:b/>
          <w:szCs w:val="22"/>
        </w:rPr>
        <w:t>§ 15 Haftung</w:t>
      </w:r>
      <w:bookmarkEnd w:id="11"/>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(1) Der Auftragnehmer haftet nach den gesetzlichen Vorschriften. Er hat insbesondere auch den Schaden an der baulichen Anlage wegen eines schuldhaften Verstoßes gegen die anerkannten Regeln der Technik zu ersetzen.</w:t>
      </w:r>
    </w:p>
    <w:p w:rsidR="00822209" w:rsidRPr="0071640A" w:rsidRDefault="00822209" w:rsidP="00822209">
      <w:pPr>
        <w:spacing w:before="120"/>
        <w:jc w:val="both"/>
        <w:rPr>
          <w:rFonts w:cs="Arial"/>
          <w:sz w:val="20"/>
        </w:rPr>
      </w:pPr>
      <w:r w:rsidRPr="0071640A">
        <w:rPr>
          <w:rFonts w:cs="Arial"/>
          <w:sz w:val="20"/>
        </w:rPr>
        <w:t>(2) Für die Verletzung gewerblicher Schutzrechte haftet im Verhältnis der Vertragsparteien zueinander der Auftragnehmer allein, wenn er selbst das geschützte Verfahren oder die Verwendung geschützter Gegenstände angeboten oder wenn der Auftraggeber die Verwendung vorgeschrieben und auf das Schutzrecht hingewiesen hat.</w:t>
      </w:r>
    </w:p>
    <w:p w:rsidR="00822209" w:rsidRPr="0071640A" w:rsidRDefault="00822209" w:rsidP="00822209">
      <w:pPr>
        <w:spacing w:before="120"/>
        <w:jc w:val="both"/>
        <w:rPr>
          <w:rFonts w:cs="Arial"/>
          <w:sz w:val="20"/>
        </w:rPr>
      </w:pPr>
      <w:r w:rsidRPr="0071640A">
        <w:rPr>
          <w:rFonts w:cs="Arial"/>
          <w:sz w:val="20"/>
        </w:rPr>
        <w:t xml:space="preserve">(3) Soweit eine Vertragspartei von </w:t>
      </w:r>
      <w:r>
        <w:rPr>
          <w:rFonts w:cs="Arial"/>
          <w:sz w:val="20"/>
        </w:rPr>
        <w:t>ein</w:t>
      </w:r>
      <w:r w:rsidRPr="0071640A">
        <w:rPr>
          <w:rFonts w:cs="Arial"/>
          <w:sz w:val="20"/>
        </w:rPr>
        <w:t xml:space="preserve">em Dritten für einen Schaden in Anspruch genommen wird, den die andere Vertragspartei zu tragen hat, kann sie verlangen, dass </w:t>
      </w:r>
      <w:r>
        <w:rPr>
          <w:rFonts w:cs="Arial"/>
          <w:sz w:val="20"/>
        </w:rPr>
        <w:t>die andere</w:t>
      </w:r>
      <w:r w:rsidRPr="0071640A">
        <w:rPr>
          <w:rFonts w:cs="Arial"/>
          <w:sz w:val="20"/>
        </w:rPr>
        <w:t xml:space="preserve"> Vertragspartei sie von der Verbindlichkeit gegenüber dem Dritten befreit. Sie darf den Anspruch des Dritten nicht anerkennen oder befriedigen, ohne der anderen Vertragspartei vorher Gelegenheit zur Äußerung gegeben zu haben.</w:t>
      </w:r>
    </w:p>
    <w:p w:rsidR="00822209" w:rsidRPr="0071640A" w:rsidRDefault="00822209" w:rsidP="00822209">
      <w:pPr>
        <w:jc w:val="both"/>
        <w:rPr>
          <w:rFonts w:cs="Arial"/>
          <w:sz w:val="20"/>
        </w:rPr>
      </w:pPr>
    </w:p>
    <w:p w:rsidR="00822209" w:rsidRDefault="00822209">
      <w:pPr>
        <w:rPr>
          <w:rFonts w:cs="Arial"/>
          <w:sz w:val="20"/>
        </w:rPr>
      </w:pPr>
      <w:r>
        <w:rPr>
          <w:rFonts w:cs="Arial"/>
          <w:sz w:val="20"/>
        </w:rPr>
        <w:br w:type="page"/>
      </w:r>
    </w:p>
    <w:p w:rsidR="00822209" w:rsidRPr="0071640A" w:rsidRDefault="00822209" w:rsidP="00822209">
      <w:pPr>
        <w:jc w:val="both"/>
        <w:rPr>
          <w:rFonts w:cs="Arial"/>
          <w:sz w:val="20"/>
        </w:rPr>
      </w:pPr>
    </w:p>
    <w:p w:rsidR="00822209" w:rsidRPr="000B36A0" w:rsidRDefault="00822209" w:rsidP="00822209">
      <w:pPr>
        <w:jc w:val="center"/>
        <w:rPr>
          <w:rFonts w:cs="Arial"/>
          <w:b/>
          <w:szCs w:val="22"/>
        </w:rPr>
      </w:pPr>
      <w:bookmarkStart w:id="12" w:name="_Toc78600048"/>
      <w:r w:rsidRPr="000B36A0">
        <w:rPr>
          <w:rFonts w:cs="Arial"/>
          <w:b/>
          <w:szCs w:val="22"/>
        </w:rPr>
        <w:t>§ 16 Haftpflichtversicherung</w:t>
      </w:r>
      <w:bookmarkEnd w:id="12"/>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(1) Der Auftragnehmer muss eine Berufshaftpflichtversicherung nachweisen. Er hat zu gewährleisten, dass zur Deckung eines Schadens aus dem Vertrag Versicherungsschutz in Höhe der im Vertrag genannten Deckungssummen besteht. Es ist der Nachweis zu erbringen, dass für das Zusammenfallen mehrerer Schadensfälle gewährleistet ist, dass die Maximierung der Ersatzleistung mindestens das Zweifache der Versicherungssumme beträgt. Bei Arbeitsgemeinschaften muss Versicherungsschutz für jedes Mitglied bestehen.</w:t>
      </w:r>
    </w:p>
    <w:p w:rsidR="00822209" w:rsidRDefault="00822209" w:rsidP="00822209">
      <w:pPr>
        <w:spacing w:before="120"/>
        <w:jc w:val="both"/>
        <w:rPr>
          <w:rFonts w:cs="Arial"/>
          <w:sz w:val="20"/>
        </w:rPr>
      </w:pPr>
    </w:p>
    <w:p w:rsidR="00822209" w:rsidRPr="0071640A" w:rsidRDefault="00822209" w:rsidP="00822209">
      <w:pPr>
        <w:jc w:val="both"/>
        <w:rPr>
          <w:rFonts w:cs="Arial"/>
          <w:sz w:val="20"/>
        </w:rPr>
      </w:pPr>
      <w:r w:rsidRPr="0071640A">
        <w:rPr>
          <w:rFonts w:cs="Arial"/>
          <w:sz w:val="20"/>
        </w:rPr>
        <w:t>(2) Der Auftragnehmer hat vor dem Nachweis des Versicherungsschutzes keinen Anspruch auf Leistungen des Auftraggebers. Der Auftraggeber kann Zahlungen vom Nachweis des Fortbestehens des Versicherungsschutzes abhängig machen.</w:t>
      </w:r>
    </w:p>
    <w:p w:rsidR="00822209" w:rsidRPr="0071640A" w:rsidRDefault="00822209" w:rsidP="00822209">
      <w:pPr>
        <w:spacing w:before="120"/>
        <w:jc w:val="both"/>
        <w:rPr>
          <w:rFonts w:cs="Arial"/>
          <w:sz w:val="20"/>
        </w:rPr>
      </w:pPr>
      <w:r w:rsidRPr="0071640A">
        <w:rPr>
          <w:rFonts w:cs="Arial"/>
          <w:sz w:val="20"/>
        </w:rPr>
        <w:t xml:space="preserve">(3) Der Auftragnehmer ist zur unverzüglichen Anzeige </w:t>
      </w:r>
      <w:r>
        <w:rPr>
          <w:rFonts w:cs="Arial"/>
          <w:sz w:val="20"/>
        </w:rPr>
        <w:t xml:space="preserve">in Textform </w:t>
      </w:r>
      <w:r w:rsidRPr="0071640A">
        <w:rPr>
          <w:rFonts w:cs="Arial"/>
          <w:sz w:val="20"/>
        </w:rPr>
        <w:t>verpflichtet, wenn und soweit Deckung in der vereinbarten Höhe nicht mehr besteht.</w:t>
      </w:r>
    </w:p>
    <w:p w:rsidR="00822209" w:rsidRPr="0071640A" w:rsidRDefault="00822209" w:rsidP="00822209">
      <w:pPr>
        <w:jc w:val="both"/>
        <w:rPr>
          <w:rFonts w:cs="Arial"/>
          <w:sz w:val="20"/>
        </w:rPr>
      </w:pPr>
    </w:p>
    <w:p w:rsidR="00822209" w:rsidRPr="0071640A" w:rsidRDefault="00822209" w:rsidP="00822209">
      <w:pPr>
        <w:jc w:val="both"/>
        <w:rPr>
          <w:rFonts w:cs="Arial"/>
          <w:sz w:val="20"/>
        </w:rPr>
      </w:pPr>
    </w:p>
    <w:p w:rsidR="00822209" w:rsidRPr="000B36A0" w:rsidRDefault="00822209" w:rsidP="00822209">
      <w:pPr>
        <w:jc w:val="center"/>
        <w:rPr>
          <w:rFonts w:cs="Arial"/>
          <w:b/>
          <w:szCs w:val="22"/>
        </w:rPr>
      </w:pPr>
      <w:bookmarkStart w:id="13" w:name="_Toc78600049"/>
      <w:r w:rsidRPr="000B36A0">
        <w:rPr>
          <w:rFonts w:cs="Arial"/>
          <w:b/>
          <w:szCs w:val="22"/>
        </w:rPr>
        <w:t>§ 17 Erfüllungsort, Streitigkeiten, Gerichtsstand</w:t>
      </w:r>
      <w:bookmarkEnd w:id="13"/>
      <w:r w:rsidRPr="000B36A0">
        <w:rPr>
          <w:rFonts w:cs="Arial"/>
          <w:b/>
          <w:szCs w:val="22"/>
        </w:rPr>
        <w:t>, Sprache</w:t>
      </w:r>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(1) Erfüllungsort für die Leistungen des Auftragnehmers ist die Baustelle, soweit diese Leistungen dort zu erbringen sind, im Übrigen der Sitz der vertragschließenden Stelle des Auftraggebers.</w:t>
      </w:r>
    </w:p>
    <w:p w:rsidR="00822209" w:rsidRPr="0071640A" w:rsidRDefault="00822209" w:rsidP="00822209">
      <w:pPr>
        <w:spacing w:before="120"/>
        <w:jc w:val="both"/>
        <w:rPr>
          <w:rFonts w:cs="Arial"/>
          <w:sz w:val="20"/>
        </w:rPr>
      </w:pPr>
      <w:r w:rsidRPr="0071640A">
        <w:rPr>
          <w:rFonts w:cs="Arial"/>
          <w:sz w:val="20"/>
        </w:rPr>
        <w:t>(2) Bei Streitigkeiten aus dem Vertrag soll der Auftragnehmer zunächst die Behörde anrufen, die der vertragsschließenden Stelle unmittelbar vorgesetzt ist.</w:t>
      </w:r>
    </w:p>
    <w:p w:rsidR="00822209" w:rsidRPr="0071640A" w:rsidRDefault="00822209" w:rsidP="00822209">
      <w:pPr>
        <w:spacing w:before="120"/>
        <w:jc w:val="both"/>
        <w:rPr>
          <w:rFonts w:cs="Arial"/>
          <w:sz w:val="20"/>
        </w:rPr>
      </w:pPr>
      <w:r w:rsidRPr="0071640A">
        <w:rPr>
          <w:rFonts w:cs="Arial"/>
          <w:sz w:val="20"/>
        </w:rPr>
        <w:t>(3) Soweit die Voraussetzungen gem. § 38 der Zivilprozessordnung (ZPO) vorliegen, richtet sich der Gerichtsstand für Streitigkeiten nach dem Sitz der für die Prozessvertretung des Auftraggebers zuständigen Stelle.</w:t>
      </w:r>
    </w:p>
    <w:p w:rsidR="00822209" w:rsidRPr="0071640A" w:rsidRDefault="00822209" w:rsidP="00822209">
      <w:pPr>
        <w:spacing w:before="120"/>
        <w:jc w:val="both"/>
        <w:rPr>
          <w:rFonts w:cs="Arial"/>
          <w:sz w:val="20"/>
        </w:rPr>
      </w:pPr>
      <w:r w:rsidRPr="0071640A">
        <w:rPr>
          <w:rFonts w:cs="Arial"/>
          <w:sz w:val="20"/>
        </w:rPr>
        <w:t>(4) Streitfälle berechtigen den Auftragnehmer nicht, die Arbeiten einzustellen.</w:t>
      </w:r>
    </w:p>
    <w:p w:rsidR="00822209" w:rsidRPr="0071640A" w:rsidRDefault="00822209" w:rsidP="00822209">
      <w:pPr>
        <w:spacing w:before="120"/>
        <w:jc w:val="both"/>
        <w:rPr>
          <w:rFonts w:cs="Arial"/>
          <w:sz w:val="20"/>
        </w:rPr>
      </w:pPr>
      <w:r w:rsidRPr="0071640A">
        <w:rPr>
          <w:rFonts w:cs="Arial"/>
          <w:sz w:val="20"/>
        </w:rPr>
        <w:t>(5) Bei Auslegung des Vertrages ist ausschließlich der in deutscher Sprache abgefasste Vertragswortlaut verbindlich. Erklärungen und Verhandlungen erfolgen in deutscher Sprache. Für die Regelung der vertraglichen und außervertraglichen Beziehungen zwischen den Vertragspartnern gilt ausschließlich das Recht der Bundesrepublik Deutschland. Alle Erklärungen und Verhandlungen sowie die Darstellung der Ergebnisse der Leistungserbringung einschließlich aller Zwischenschritte erfolgen in deutscher Sprache.</w:t>
      </w:r>
    </w:p>
    <w:p w:rsidR="00822209" w:rsidRPr="0071640A" w:rsidRDefault="00822209" w:rsidP="00822209">
      <w:pPr>
        <w:jc w:val="both"/>
        <w:rPr>
          <w:rFonts w:cs="Arial"/>
          <w:sz w:val="20"/>
        </w:rPr>
      </w:pPr>
    </w:p>
    <w:p w:rsidR="00822209" w:rsidRPr="0071640A" w:rsidRDefault="00822209" w:rsidP="00822209">
      <w:pPr>
        <w:jc w:val="both"/>
        <w:rPr>
          <w:rFonts w:cs="Arial"/>
          <w:sz w:val="20"/>
        </w:rPr>
      </w:pPr>
    </w:p>
    <w:p w:rsidR="00822209" w:rsidRPr="000B36A0" w:rsidRDefault="00822209" w:rsidP="00822209">
      <w:pPr>
        <w:jc w:val="center"/>
        <w:rPr>
          <w:rFonts w:cs="Arial"/>
          <w:b/>
          <w:szCs w:val="22"/>
        </w:rPr>
      </w:pPr>
      <w:bookmarkStart w:id="14" w:name="_Toc78600050"/>
      <w:r w:rsidRPr="000B36A0">
        <w:rPr>
          <w:rFonts w:cs="Arial"/>
          <w:b/>
          <w:szCs w:val="22"/>
        </w:rPr>
        <w:t>§ 18 Arbeitsgemeinschaft</w:t>
      </w:r>
      <w:bookmarkEnd w:id="14"/>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(1) Sofern eine Arbeitsgemeinschaft Auftragnehmer ist, übernimmt das mit der Vertretung beauftragte, im Vertrag genannte Mitglied die Federführung. Es vertritt alle Mitglieder der Arbeitsgemeinschaft dem Auftraggeber gegenüber. Beschränkungen seiner Vertretungsbefugnis, die sich aus dem Arbeitsgemeinschaftsvertrag ergeben, sind gegenüber dem Auftraggeber unwirksam.</w:t>
      </w:r>
    </w:p>
    <w:p w:rsidR="00822209" w:rsidRPr="0071640A" w:rsidRDefault="00822209" w:rsidP="00822209">
      <w:pPr>
        <w:spacing w:before="120"/>
        <w:jc w:val="both"/>
        <w:rPr>
          <w:rFonts w:cs="Arial"/>
          <w:sz w:val="20"/>
        </w:rPr>
      </w:pPr>
      <w:r w:rsidRPr="0071640A">
        <w:rPr>
          <w:rFonts w:cs="Arial"/>
          <w:sz w:val="20"/>
        </w:rPr>
        <w:t>(2) Für die Erfüllung der vertraglichen Verpflichtungen haftet jedes Mitglied der Arbeitsgemeinschaft auch nach deren Auflösung gesamtschuldnerisch.</w:t>
      </w:r>
    </w:p>
    <w:p w:rsidR="00822209" w:rsidRPr="0071640A" w:rsidRDefault="00822209" w:rsidP="00822209">
      <w:pPr>
        <w:spacing w:before="120"/>
        <w:jc w:val="both"/>
        <w:rPr>
          <w:rFonts w:cs="Arial"/>
          <w:sz w:val="20"/>
        </w:rPr>
      </w:pPr>
      <w:r w:rsidRPr="0071640A">
        <w:rPr>
          <w:rFonts w:cs="Arial"/>
          <w:sz w:val="20"/>
        </w:rPr>
        <w:t>(3) Die Zahlungen werden mit befreiender Wirkung für den Auftraggeber ausschließlich an den im Vertrag genannten Vertreter der Arbeitsgemeinschaft oder nach dessen schriftlicher Weisung geleistet. Dies gilt auch nach Auflösung der Arbeitsgemeinschaft.</w:t>
      </w:r>
    </w:p>
    <w:p w:rsidR="00822209" w:rsidRPr="0071640A" w:rsidRDefault="00822209" w:rsidP="00822209">
      <w:pPr>
        <w:jc w:val="both"/>
        <w:rPr>
          <w:rFonts w:cs="Arial"/>
          <w:sz w:val="20"/>
        </w:rPr>
      </w:pPr>
    </w:p>
    <w:p w:rsidR="00822209" w:rsidRPr="0071640A" w:rsidRDefault="00822209" w:rsidP="00822209">
      <w:pPr>
        <w:jc w:val="both"/>
        <w:rPr>
          <w:rFonts w:cs="Arial"/>
          <w:sz w:val="20"/>
        </w:rPr>
      </w:pPr>
    </w:p>
    <w:p w:rsidR="00822209" w:rsidRPr="000B36A0" w:rsidRDefault="00822209" w:rsidP="00822209">
      <w:pPr>
        <w:jc w:val="center"/>
        <w:rPr>
          <w:rFonts w:cs="Arial"/>
          <w:b/>
          <w:szCs w:val="22"/>
        </w:rPr>
      </w:pPr>
      <w:bookmarkStart w:id="15" w:name="_Toc78600051"/>
      <w:r w:rsidRPr="000B36A0">
        <w:rPr>
          <w:rFonts w:cs="Arial"/>
          <w:b/>
          <w:szCs w:val="22"/>
        </w:rPr>
        <w:t xml:space="preserve">§ 19 </w:t>
      </w:r>
      <w:r>
        <w:rPr>
          <w:rFonts w:cs="Arial"/>
          <w:b/>
          <w:szCs w:val="22"/>
        </w:rPr>
        <w:t>F</w:t>
      </w:r>
      <w:r w:rsidRPr="000B36A0">
        <w:rPr>
          <w:rFonts w:cs="Arial"/>
          <w:b/>
          <w:szCs w:val="22"/>
        </w:rPr>
        <w:t>orm</w:t>
      </w:r>
      <w:bookmarkEnd w:id="15"/>
      <w:r>
        <w:rPr>
          <w:rFonts w:cs="Arial"/>
          <w:b/>
          <w:szCs w:val="22"/>
        </w:rPr>
        <w:t>erfordernis</w:t>
      </w:r>
    </w:p>
    <w:p w:rsidR="00822209" w:rsidRPr="0071640A" w:rsidRDefault="00822209" w:rsidP="00822209">
      <w:pPr>
        <w:jc w:val="both"/>
        <w:rPr>
          <w:rFonts w:cs="Arial"/>
          <w:sz w:val="20"/>
        </w:rPr>
      </w:pPr>
    </w:p>
    <w:p w:rsidR="00822209" w:rsidRPr="0071640A" w:rsidRDefault="00822209" w:rsidP="00822209">
      <w:pPr>
        <w:jc w:val="both"/>
        <w:rPr>
          <w:rFonts w:cs="Arial"/>
          <w:sz w:val="20"/>
        </w:rPr>
      </w:pPr>
      <w:r w:rsidRPr="0071640A">
        <w:rPr>
          <w:rFonts w:cs="Arial"/>
          <w:sz w:val="20"/>
        </w:rPr>
        <w:t xml:space="preserve">Änderungen und Ergänzungen des Vertrages bedürfen der </w:t>
      </w:r>
      <w:r>
        <w:rPr>
          <w:rFonts w:cs="Arial"/>
          <w:sz w:val="20"/>
        </w:rPr>
        <w:t>Textform</w:t>
      </w:r>
      <w:r w:rsidRPr="0071640A">
        <w:rPr>
          <w:rFonts w:cs="Arial"/>
          <w:sz w:val="20"/>
        </w:rPr>
        <w:t>. Selbiges gilt für die Änderungen und Ergänzungen diese</w:t>
      </w:r>
      <w:r>
        <w:rPr>
          <w:rFonts w:cs="Arial"/>
          <w:sz w:val="20"/>
        </w:rPr>
        <w:t>s</w:t>
      </w:r>
      <w:r w:rsidRPr="0071640A">
        <w:rPr>
          <w:rFonts w:cs="Arial"/>
          <w:sz w:val="20"/>
        </w:rPr>
        <w:t xml:space="preserve"> </w:t>
      </w:r>
      <w:r>
        <w:rPr>
          <w:rFonts w:cs="Arial"/>
          <w:sz w:val="20"/>
        </w:rPr>
        <w:t>F</w:t>
      </w:r>
      <w:r w:rsidRPr="0071640A">
        <w:rPr>
          <w:rFonts w:cs="Arial"/>
          <w:sz w:val="20"/>
        </w:rPr>
        <w:t>orm</w:t>
      </w:r>
      <w:r>
        <w:rPr>
          <w:rFonts w:cs="Arial"/>
          <w:sz w:val="20"/>
        </w:rPr>
        <w:t>erfordernisses</w:t>
      </w:r>
      <w:r w:rsidRPr="0071640A">
        <w:rPr>
          <w:rFonts w:cs="Arial"/>
          <w:sz w:val="20"/>
        </w:rPr>
        <w:t>.</w:t>
      </w:r>
    </w:p>
    <w:p w:rsidR="00822209" w:rsidRPr="0071640A" w:rsidRDefault="00822209" w:rsidP="00822209">
      <w:pPr>
        <w:jc w:val="both"/>
        <w:rPr>
          <w:rFonts w:cs="Arial"/>
          <w:sz w:val="20"/>
        </w:rPr>
      </w:pPr>
    </w:p>
    <w:p w:rsidR="00822209" w:rsidRDefault="00822209">
      <w:pPr>
        <w:rPr>
          <w:rFonts w:cs="Arial"/>
          <w:sz w:val="20"/>
        </w:rPr>
      </w:pPr>
      <w:r>
        <w:rPr>
          <w:rFonts w:cs="Arial"/>
          <w:sz w:val="20"/>
        </w:rPr>
        <w:br w:type="page"/>
      </w:r>
    </w:p>
    <w:p w:rsidR="00822209" w:rsidRPr="0071640A" w:rsidRDefault="00822209" w:rsidP="00822209">
      <w:pPr>
        <w:jc w:val="both"/>
        <w:rPr>
          <w:rFonts w:cs="Arial"/>
          <w:sz w:val="20"/>
        </w:rPr>
      </w:pPr>
    </w:p>
    <w:p w:rsidR="00822209" w:rsidRDefault="00822209" w:rsidP="00822209">
      <w:pPr>
        <w:jc w:val="center"/>
        <w:rPr>
          <w:rFonts w:cs="Arial"/>
          <w:b/>
          <w:szCs w:val="22"/>
        </w:rPr>
      </w:pPr>
      <w:bookmarkStart w:id="16" w:name="_Toc78600052"/>
      <w:r w:rsidRPr="000B36A0">
        <w:rPr>
          <w:rFonts w:cs="Arial"/>
          <w:b/>
          <w:szCs w:val="22"/>
        </w:rPr>
        <w:t>§ 20 Umsatzsteuer</w:t>
      </w:r>
      <w:bookmarkEnd w:id="16"/>
    </w:p>
    <w:p w:rsidR="00822209" w:rsidRPr="000B36A0" w:rsidRDefault="00822209" w:rsidP="00822209">
      <w:pPr>
        <w:jc w:val="center"/>
        <w:rPr>
          <w:rFonts w:cs="Arial"/>
          <w:b/>
          <w:szCs w:val="22"/>
        </w:rPr>
      </w:pPr>
    </w:p>
    <w:p w:rsidR="00822209" w:rsidRPr="0071640A" w:rsidRDefault="00822209" w:rsidP="00822209">
      <w:pPr>
        <w:jc w:val="both"/>
        <w:rPr>
          <w:rFonts w:cs="Arial"/>
          <w:sz w:val="20"/>
        </w:rPr>
      </w:pPr>
      <w:r w:rsidRPr="0071640A">
        <w:rPr>
          <w:rFonts w:cs="Arial"/>
          <w:sz w:val="20"/>
        </w:rPr>
        <w:t>Die Umsatzsteuer ist gemäß Umsatzsteuergesetz in Abschlagsrechnungen mit dem zum Zeitpunkt des Entstehens der Steuer, in Teilschluss- und Schlussrech</w:t>
      </w:r>
      <w:r>
        <w:rPr>
          <w:rFonts w:cs="Arial"/>
          <w:sz w:val="20"/>
        </w:rPr>
        <w:t>n</w:t>
      </w:r>
      <w:r w:rsidRPr="0071640A">
        <w:rPr>
          <w:rFonts w:cs="Arial"/>
          <w:sz w:val="20"/>
        </w:rPr>
        <w:t>ungen mit dem zum Zeitpunkt des Bewirkens der Leistung geltenden Steuersatz anzusetzen. Bei Überschreiten von Vertragsfristen, die der Auftragnehmer zu vertreten hat, gilt der bei Fristablauf maßgebende Steuersatz.</w:t>
      </w:r>
    </w:p>
    <w:p w:rsidR="00822209" w:rsidRDefault="00822209" w:rsidP="00822209"/>
    <w:p w:rsidR="00822209" w:rsidRPr="00056AA2" w:rsidRDefault="00822209" w:rsidP="00822209">
      <w:pPr>
        <w:kinsoku w:val="0"/>
        <w:overflowPunct w:val="0"/>
        <w:autoSpaceDE w:val="0"/>
        <w:autoSpaceDN w:val="0"/>
        <w:adjustRightInd w:val="0"/>
        <w:rPr>
          <w:rFonts w:cs="Arial"/>
          <w:sz w:val="28"/>
          <w:szCs w:val="28"/>
        </w:rPr>
      </w:pPr>
    </w:p>
    <w:sectPr w:rsidR="00822209" w:rsidRPr="00056AA2" w:rsidSect="00056AA2">
      <w:headerReference w:type="default" r:id="rId8"/>
      <w:footerReference w:type="default" r:id="rId9"/>
      <w:pgSz w:w="11900" w:h="16840"/>
      <w:pgMar w:top="940" w:right="780" w:bottom="280" w:left="128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F66" w:rsidRDefault="00DE1F66" w:rsidP="00056AA2">
      <w:r>
        <w:separator/>
      </w:r>
    </w:p>
  </w:endnote>
  <w:endnote w:type="continuationSeparator" w:id="0">
    <w:p w:rsidR="00DE1F66" w:rsidRDefault="00DE1F66" w:rsidP="00056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AA2" w:rsidRPr="00056AA2" w:rsidRDefault="00056AA2" w:rsidP="00822209">
    <w:pPr>
      <w:pBdr>
        <w:top w:val="single" w:sz="4" w:space="1" w:color="auto"/>
      </w:pBdr>
      <w:kinsoku w:val="0"/>
      <w:overflowPunct w:val="0"/>
      <w:autoSpaceDE w:val="0"/>
      <w:autoSpaceDN w:val="0"/>
      <w:adjustRightInd w:val="0"/>
      <w:rPr>
        <w:rFonts w:cs="Arial"/>
        <w:b/>
        <w:bCs/>
        <w:sz w:val="20"/>
        <w:szCs w:val="20"/>
      </w:rPr>
    </w:pPr>
  </w:p>
  <w:p w:rsidR="00056AA2" w:rsidRPr="00056AA2" w:rsidRDefault="00056AA2" w:rsidP="00056AA2">
    <w:pPr>
      <w:kinsoku w:val="0"/>
      <w:overflowPunct w:val="0"/>
      <w:autoSpaceDE w:val="0"/>
      <w:autoSpaceDN w:val="0"/>
      <w:adjustRightInd w:val="0"/>
      <w:spacing w:line="20" w:lineRule="atLeast"/>
      <w:ind w:left="103"/>
      <w:rPr>
        <w:rFonts w:cs="Arial"/>
        <w:sz w:val="2"/>
        <w:szCs w:val="2"/>
      </w:rPr>
    </w:pPr>
  </w:p>
  <w:p w:rsidR="002542A2" w:rsidRPr="001C6B80" w:rsidRDefault="002542A2" w:rsidP="002542A2">
    <w:pPr>
      <w:pStyle w:val="Fuzeile"/>
      <w:rPr>
        <w:rFonts w:cs="Arial"/>
        <w:sz w:val="20"/>
      </w:rPr>
    </w:pPr>
    <w:r w:rsidRPr="001C6B80">
      <w:rPr>
        <w:rFonts w:cs="Arial"/>
        <w:sz w:val="20"/>
      </w:rPr>
      <w:t xml:space="preserve">Stand: </w:t>
    </w:r>
    <w:r>
      <w:rPr>
        <w:rFonts w:cs="Arial"/>
        <w:sz w:val="20"/>
      </w:rPr>
      <w:t>01-21</w:t>
    </w:r>
    <w:r w:rsidRPr="001C6B80">
      <w:rPr>
        <w:rFonts w:cs="Arial"/>
        <w:sz w:val="20"/>
      </w:rPr>
      <w:ptab w:relativeTo="margin" w:alignment="center" w:leader="none"/>
    </w:r>
    <w:r>
      <w:rPr>
        <w:rFonts w:cs="Arial"/>
        <w:sz w:val="20"/>
      </w:rPr>
      <w:t>50010</w:t>
    </w:r>
    <w:r w:rsidRPr="001C6B80">
      <w:rPr>
        <w:rFonts w:cs="Arial"/>
        <w:sz w:val="20"/>
      </w:rPr>
      <w:ptab w:relativeTo="margin" w:alignment="right" w:leader="none"/>
    </w:r>
    <w:r>
      <w:rPr>
        <w:rFonts w:cs="Arial"/>
        <w:sz w:val="20"/>
      </w:rPr>
      <w:t xml:space="preserve"> Seite </w:t>
    </w:r>
    <w:r w:rsidRPr="00676D5E">
      <w:rPr>
        <w:rFonts w:cs="Arial"/>
        <w:sz w:val="20"/>
      </w:rPr>
      <w:fldChar w:fldCharType="begin"/>
    </w:r>
    <w:r w:rsidRPr="00676D5E">
      <w:rPr>
        <w:rFonts w:cs="Arial"/>
        <w:sz w:val="20"/>
      </w:rPr>
      <w:instrText>PAGE   \* MERGEFORMAT</w:instrText>
    </w:r>
    <w:r w:rsidRPr="00676D5E">
      <w:rPr>
        <w:rFonts w:cs="Arial"/>
        <w:sz w:val="20"/>
      </w:rPr>
      <w:fldChar w:fldCharType="separate"/>
    </w:r>
    <w:r w:rsidR="00935452">
      <w:rPr>
        <w:rFonts w:cs="Arial"/>
        <w:noProof/>
        <w:sz w:val="20"/>
      </w:rPr>
      <w:t>10</w:t>
    </w:r>
    <w:r w:rsidRPr="00676D5E">
      <w:rPr>
        <w:rFonts w:cs="Arial"/>
        <w:sz w:val="20"/>
      </w:rPr>
      <w:fldChar w:fldCharType="end"/>
    </w:r>
  </w:p>
  <w:p w:rsidR="00056AA2" w:rsidRPr="00056AA2" w:rsidRDefault="00056AA2" w:rsidP="002542A2">
    <w:pPr>
      <w:kinsoku w:val="0"/>
      <w:overflowPunct w:val="0"/>
      <w:autoSpaceDE w:val="0"/>
      <w:autoSpaceDN w:val="0"/>
      <w:adjustRightInd w:val="0"/>
      <w:spacing w:before="74"/>
      <w:ind w:left="138"/>
      <w:rPr>
        <w:rFonts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F66" w:rsidRDefault="00DE1F66" w:rsidP="00056AA2">
      <w:r>
        <w:separator/>
      </w:r>
    </w:p>
  </w:footnote>
  <w:footnote w:type="continuationSeparator" w:id="0">
    <w:p w:rsidR="00DE1F66" w:rsidRDefault="00DE1F66" w:rsidP="00056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AA2" w:rsidRPr="00056AA2" w:rsidRDefault="00056AA2" w:rsidP="00822209">
    <w:pPr>
      <w:tabs>
        <w:tab w:val="right" w:pos="9781"/>
      </w:tabs>
      <w:kinsoku w:val="0"/>
      <w:overflowPunct w:val="0"/>
      <w:autoSpaceDE w:val="0"/>
      <w:autoSpaceDN w:val="0"/>
      <w:adjustRightInd w:val="0"/>
      <w:spacing w:before="39"/>
      <w:rPr>
        <w:rFonts w:cs="Arial"/>
        <w:sz w:val="24"/>
        <w:lang w:val="en-US"/>
      </w:rPr>
    </w:pPr>
    <w:r w:rsidRPr="00056AA2">
      <w:rPr>
        <w:rFonts w:cs="Arial"/>
        <w:b/>
        <w:bCs/>
        <w:sz w:val="24"/>
        <w:lang w:val="en-US"/>
      </w:rPr>
      <w:t>HVA</w:t>
    </w:r>
    <w:r w:rsidRPr="00056AA2">
      <w:rPr>
        <w:rFonts w:cs="Arial"/>
        <w:b/>
        <w:bCs/>
        <w:spacing w:val="-6"/>
        <w:sz w:val="24"/>
        <w:lang w:val="en-US"/>
      </w:rPr>
      <w:t xml:space="preserve"> </w:t>
    </w:r>
    <w:r w:rsidRPr="00056AA2">
      <w:rPr>
        <w:rFonts w:cs="Arial"/>
        <w:b/>
        <w:bCs/>
        <w:spacing w:val="-1"/>
        <w:sz w:val="24"/>
        <w:lang w:val="en-US"/>
      </w:rPr>
      <w:t>F-</w:t>
    </w:r>
    <w:proofErr w:type="spellStart"/>
    <w:r w:rsidRPr="00056AA2">
      <w:rPr>
        <w:rFonts w:cs="Arial"/>
        <w:b/>
        <w:bCs/>
        <w:spacing w:val="-1"/>
        <w:sz w:val="24"/>
        <w:lang w:val="en-US"/>
      </w:rPr>
      <w:t>StB</w:t>
    </w:r>
    <w:proofErr w:type="spellEnd"/>
    <w:r w:rsidR="00822209">
      <w:rPr>
        <w:rFonts w:cs="Arial"/>
        <w:b/>
        <w:bCs/>
        <w:sz w:val="24"/>
        <w:lang w:val="en-US"/>
      </w:rPr>
      <w:t xml:space="preserve"> </w:t>
    </w:r>
    <w:r w:rsidR="00822209">
      <w:rPr>
        <w:rFonts w:cs="Arial"/>
        <w:b/>
        <w:bCs/>
        <w:sz w:val="24"/>
        <w:lang w:val="en-US"/>
      </w:rPr>
      <w:tab/>
    </w:r>
    <w:r w:rsidRPr="00056AA2">
      <w:rPr>
        <w:rFonts w:cs="Arial"/>
        <w:b/>
        <w:bCs/>
        <w:spacing w:val="-1"/>
        <w:sz w:val="24"/>
        <w:lang w:val="en-US"/>
      </w:rPr>
      <w:t>AVB F-</w:t>
    </w:r>
    <w:proofErr w:type="spellStart"/>
    <w:r w:rsidRPr="00056AA2">
      <w:rPr>
        <w:rFonts w:cs="Arial"/>
        <w:b/>
        <w:bCs/>
        <w:spacing w:val="-1"/>
        <w:sz w:val="24"/>
        <w:lang w:val="en-US"/>
      </w:rPr>
      <w:t>StB</w:t>
    </w:r>
    <w:proofErr w:type="spellEnd"/>
    <w:r w:rsidRPr="00056AA2">
      <w:rPr>
        <w:rFonts w:cs="Arial"/>
        <w:b/>
        <w:bCs/>
        <w:sz w:val="24"/>
        <w:lang w:val="en-US"/>
      </w:rPr>
      <w:t xml:space="preserve"> 20</w:t>
    </w:r>
    <w:r w:rsidR="00140054">
      <w:rPr>
        <w:rFonts w:cs="Arial"/>
        <w:b/>
        <w:bCs/>
        <w:sz w:val="24"/>
        <w:lang w:val="en-US"/>
      </w:rPr>
      <w:t>2</w:t>
    </w:r>
    <w:r w:rsidRPr="00056AA2">
      <w:rPr>
        <w:rFonts w:cs="Arial"/>
        <w:b/>
        <w:bCs/>
        <w:sz w:val="24"/>
        <w:lang w:val="en-US"/>
      </w:rPr>
      <w:t>1</w:t>
    </w:r>
  </w:p>
  <w:p w:rsidR="00056AA2" w:rsidRPr="00056AA2" w:rsidRDefault="00056AA2" w:rsidP="00822209">
    <w:pPr>
      <w:pBdr>
        <w:bottom w:val="single" w:sz="4" w:space="1" w:color="auto"/>
      </w:pBdr>
      <w:kinsoku w:val="0"/>
      <w:overflowPunct w:val="0"/>
      <w:autoSpaceDE w:val="0"/>
      <w:autoSpaceDN w:val="0"/>
      <w:adjustRightInd w:val="0"/>
      <w:spacing w:before="2"/>
      <w:rPr>
        <w:rFonts w:cs="Arial"/>
        <w:b/>
        <w:bCs/>
        <w:sz w:val="26"/>
        <w:szCs w:val="26"/>
        <w:lang w:val="en-US"/>
      </w:rPr>
    </w:pPr>
  </w:p>
  <w:p w:rsidR="00056AA2" w:rsidRPr="00822209" w:rsidRDefault="00056AA2" w:rsidP="00056AA2">
    <w:pPr>
      <w:kinsoku w:val="0"/>
      <w:overflowPunct w:val="0"/>
      <w:autoSpaceDE w:val="0"/>
      <w:autoSpaceDN w:val="0"/>
      <w:adjustRightInd w:val="0"/>
      <w:spacing w:line="20" w:lineRule="atLeast"/>
      <w:ind w:left="103"/>
      <w:rPr>
        <w:rFonts w:cs="Arial"/>
        <w:sz w:val="2"/>
        <w:szCs w:val="2"/>
        <w:lang w:val="en-GB"/>
      </w:rPr>
    </w:pPr>
  </w:p>
  <w:p w:rsidR="00056AA2" w:rsidRPr="00822209" w:rsidRDefault="00056AA2">
    <w:pPr>
      <w:pStyle w:val="Kopfzeile"/>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39"/>
  <w:displayHorizontalDrawingGridEvery w:val="0"/>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AA2"/>
    <w:rsid w:val="00006A6B"/>
    <w:rsid w:val="0002661D"/>
    <w:rsid w:val="000420A5"/>
    <w:rsid w:val="0004442E"/>
    <w:rsid w:val="00051DD8"/>
    <w:rsid w:val="0005426C"/>
    <w:rsid w:val="00056AA2"/>
    <w:rsid w:val="000644F4"/>
    <w:rsid w:val="00070BC2"/>
    <w:rsid w:val="00074DCB"/>
    <w:rsid w:val="00082482"/>
    <w:rsid w:val="000A0730"/>
    <w:rsid w:val="000A6177"/>
    <w:rsid w:val="000C65CD"/>
    <w:rsid w:val="000D34EB"/>
    <w:rsid w:val="000E780B"/>
    <w:rsid w:val="000F5ADC"/>
    <w:rsid w:val="00103279"/>
    <w:rsid w:val="001071E3"/>
    <w:rsid w:val="0011517D"/>
    <w:rsid w:val="00125FF0"/>
    <w:rsid w:val="00140054"/>
    <w:rsid w:val="001458E0"/>
    <w:rsid w:val="00146E5E"/>
    <w:rsid w:val="00182A42"/>
    <w:rsid w:val="0019030A"/>
    <w:rsid w:val="00190542"/>
    <w:rsid w:val="001A3F84"/>
    <w:rsid w:val="001D3CEE"/>
    <w:rsid w:val="001D5611"/>
    <w:rsid w:val="001D67E0"/>
    <w:rsid w:val="001E7D2D"/>
    <w:rsid w:val="001F74C4"/>
    <w:rsid w:val="002223D1"/>
    <w:rsid w:val="0024675A"/>
    <w:rsid w:val="00251E15"/>
    <w:rsid w:val="002542A2"/>
    <w:rsid w:val="002B0293"/>
    <w:rsid w:val="002F651C"/>
    <w:rsid w:val="002F6F3F"/>
    <w:rsid w:val="003258A3"/>
    <w:rsid w:val="00326884"/>
    <w:rsid w:val="003751D9"/>
    <w:rsid w:val="00381495"/>
    <w:rsid w:val="00394827"/>
    <w:rsid w:val="003B7507"/>
    <w:rsid w:val="003C1009"/>
    <w:rsid w:val="004130B2"/>
    <w:rsid w:val="00421A1B"/>
    <w:rsid w:val="00425F68"/>
    <w:rsid w:val="00435C6A"/>
    <w:rsid w:val="00450CF4"/>
    <w:rsid w:val="004522C6"/>
    <w:rsid w:val="004543C2"/>
    <w:rsid w:val="00455BE1"/>
    <w:rsid w:val="00457D8A"/>
    <w:rsid w:val="004605E3"/>
    <w:rsid w:val="00474CB8"/>
    <w:rsid w:val="004939CF"/>
    <w:rsid w:val="004B2FAF"/>
    <w:rsid w:val="004B5B9D"/>
    <w:rsid w:val="004C6096"/>
    <w:rsid w:val="004D4F1F"/>
    <w:rsid w:val="004D5DEE"/>
    <w:rsid w:val="004E0877"/>
    <w:rsid w:val="004E1DA5"/>
    <w:rsid w:val="00505EAD"/>
    <w:rsid w:val="005241FD"/>
    <w:rsid w:val="00537D6E"/>
    <w:rsid w:val="00550E63"/>
    <w:rsid w:val="00554E72"/>
    <w:rsid w:val="00564326"/>
    <w:rsid w:val="00565BBE"/>
    <w:rsid w:val="00567BB4"/>
    <w:rsid w:val="005701CC"/>
    <w:rsid w:val="00577912"/>
    <w:rsid w:val="005A323B"/>
    <w:rsid w:val="005C6575"/>
    <w:rsid w:val="005E5E37"/>
    <w:rsid w:val="005F23FD"/>
    <w:rsid w:val="00603164"/>
    <w:rsid w:val="00616877"/>
    <w:rsid w:val="00616B02"/>
    <w:rsid w:val="00621427"/>
    <w:rsid w:val="00621EA8"/>
    <w:rsid w:val="00626D61"/>
    <w:rsid w:val="006456CA"/>
    <w:rsid w:val="00664487"/>
    <w:rsid w:val="00671A29"/>
    <w:rsid w:val="00683D62"/>
    <w:rsid w:val="00687ED2"/>
    <w:rsid w:val="006A0A61"/>
    <w:rsid w:val="006C0E7F"/>
    <w:rsid w:val="006F31B0"/>
    <w:rsid w:val="006F44D8"/>
    <w:rsid w:val="00717C39"/>
    <w:rsid w:val="007349E7"/>
    <w:rsid w:val="00747882"/>
    <w:rsid w:val="007761FF"/>
    <w:rsid w:val="00786478"/>
    <w:rsid w:val="007872BA"/>
    <w:rsid w:val="0079258B"/>
    <w:rsid w:val="007A07B7"/>
    <w:rsid w:val="007A25E5"/>
    <w:rsid w:val="007B7872"/>
    <w:rsid w:val="007C3AE4"/>
    <w:rsid w:val="007F405D"/>
    <w:rsid w:val="00820A34"/>
    <w:rsid w:val="00822209"/>
    <w:rsid w:val="008342EC"/>
    <w:rsid w:val="00844F1C"/>
    <w:rsid w:val="00845C69"/>
    <w:rsid w:val="0085718C"/>
    <w:rsid w:val="00866DCE"/>
    <w:rsid w:val="00886031"/>
    <w:rsid w:val="008C22CA"/>
    <w:rsid w:val="008C2D6D"/>
    <w:rsid w:val="008D5F9A"/>
    <w:rsid w:val="008E7971"/>
    <w:rsid w:val="008F2338"/>
    <w:rsid w:val="008F70D9"/>
    <w:rsid w:val="00900F99"/>
    <w:rsid w:val="00917125"/>
    <w:rsid w:val="00921005"/>
    <w:rsid w:val="0093001B"/>
    <w:rsid w:val="0093305B"/>
    <w:rsid w:val="009351C6"/>
    <w:rsid w:val="00935452"/>
    <w:rsid w:val="00940946"/>
    <w:rsid w:val="009574B3"/>
    <w:rsid w:val="00970C40"/>
    <w:rsid w:val="009873F2"/>
    <w:rsid w:val="00997AA8"/>
    <w:rsid w:val="009A7A18"/>
    <w:rsid w:val="009B2471"/>
    <w:rsid w:val="009C523E"/>
    <w:rsid w:val="009C6423"/>
    <w:rsid w:val="009F11BD"/>
    <w:rsid w:val="009F7659"/>
    <w:rsid w:val="00A05C4E"/>
    <w:rsid w:val="00A118D6"/>
    <w:rsid w:val="00A13D8A"/>
    <w:rsid w:val="00A14B41"/>
    <w:rsid w:val="00A14F40"/>
    <w:rsid w:val="00A20F65"/>
    <w:rsid w:val="00A3211A"/>
    <w:rsid w:val="00A33F11"/>
    <w:rsid w:val="00A340BD"/>
    <w:rsid w:val="00A40AEF"/>
    <w:rsid w:val="00A45DF9"/>
    <w:rsid w:val="00A45E1E"/>
    <w:rsid w:val="00A51C3B"/>
    <w:rsid w:val="00A62810"/>
    <w:rsid w:val="00AC05F2"/>
    <w:rsid w:val="00AC30A3"/>
    <w:rsid w:val="00AC7E7A"/>
    <w:rsid w:val="00AD2DC2"/>
    <w:rsid w:val="00AD655D"/>
    <w:rsid w:val="00AE10B6"/>
    <w:rsid w:val="00B204EC"/>
    <w:rsid w:val="00B8692D"/>
    <w:rsid w:val="00BB54DE"/>
    <w:rsid w:val="00BD5B5E"/>
    <w:rsid w:val="00BF6369"/>
    <w:rsid w:val="00C0570E"/>
    <w:rsid w:val="00C24CE0"/>
    <w:rsid w:val="00C47CC6"/>
    <w:rsid w:val="00C75392"/>
    <w:rsid w:val="00C807C4"/>
    <w:rsid w:val="00C8204B"/>
    <w:rsid w:val="00C82528"/>
    <w:rsid w:val="00C84E3E"/>
    <w:rsid w:val="00C93B04"/>
    <w:rsid w:val="00C94828"/>
    <w:rsid w:val="00D04851"/>
    <w:rsid w:val="00D15959"/>
    <w:rsid w:val="00D351C1"/>
    <w:rsid w:val="00D54A91"/>
    <w:rsid w:val="00D70F0B"/>
    <w:rsid w:val="00D9761C"/>
    <w:rsid w:val="00DA5CF1"/>
    <w:rsid w:val="00DA6719"/>
    <w:rsid w:val="00DD0115"/>
    <w:rsid w:val="00DE1F66"/>
    <w:rsid w:val="00E009D9"/>
    <w:rsid w:val="00E00E23"/>
    <w:rsid w:val="00E234A3"/>
    <w:rsid w:val="00E3444A"/>
    <w:rsid w:val="00E420DB"/>
    <w:rsid w:val="00E440F4"/>
    <w:rsid w:val="00E835D9"/>
    <w:rsid w:val="00F05EC3"/>
    <w:rsid w:val="00F44C4E"/>
    <w:rsid w:val="00F5112B"/>
    <w:rsid w:val="00F51B6A"/>
    <w:rsid w:val="00F55ED4"/>
    <w:rsid w:val="00F72781"/>
    <w:rsid w:val="00FA079B"/>
    <w:rsid w:val="00FA467F"/>
    <w:rsid w:val="00FB35B2"/>
    <w:rsid w:val="00FB4A1E"/>
    <w:rsid w:val="00FE74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72BA"/>
    <w:rPr>
      <w:rFonts w:ascii="Arial"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9F765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056AA2"/>
    <w:pPr>
      <w:tabs>
        <w:tab w:val="center" w:pos="4536"/>
        <w:tab w:val="right" w:pos="9072"/>
      </w:tabs>
    </w:pPr>
  </w:style>
  <w:style w:type="character" w:customStyle="1" w:styleId="KopfzeileZchn">
    <w:name w:val="Kopfzeile Zchn"/>
    <w:basedOn w:val="Absatz-Standardschriftart"/>
    <w:link w:val="Kopfzeile"/>
    <w:uiPriority w:val="99"/>
    <w:rsid w:val="00056AA2"/>
    <w:rPr>
      <w:rFonts w:ascii="Arial" w:hAnsi="Arial"/>
      <w:sz w:val="22"/>
      <w:szCs w:val="24"/>
    </w:rPr>
  </w:style>
  <w:style w:type="paragraph" w:styleId="Fuzeile">
    <w:name w:val="footer"/>
    <w:basedOn w:val="Standard"/>
    <w:link w:val="FuzeileZchn"/>
    <w:uiPriority w:val="99"/>
    <w:rsid w:val="00056AA2"/>
    <w:pPr>
      <w:tabs>
        <w:tab w:val="center" w:pos="4536"/>
        <w:tab w:val="right" w:pos="9072"/>
      </w:tabs>
    </w:pPr>
  </w:style>
  <w:style w:type="character" w:customStyle="1" w:styleId="FuzeileZchn">
    <w:name w:val="Fußzeile Zchn"/>
    <w:basedOn w:val="Absatz-Standardschriftart"/>
    <w:link w:val="Fuzeile"/>
    <w:uiPriority w:val="99"/>
    <w:rsid w:val="00056AA2"/>
    <w:rPr>
      <w:rFonts w:ascii="Arial" w:hAnsi="Arial"/>
      <w:sz w:val="22"/>
      <w:szCs w:val="24"/>
    </w:rPr>
  </w:style>
  <w:style w:type="paragraph" w:styleId="Sprechblasentext">
    <w:name w:val="Balloon Text"/>
    <w:basedOn w:val="Standard"/>
    <w:link w:val="SprechblasentextZchn"/>
    <w:rsid w:val="00056AA2"/>
    <w:rPr>
      <w:rFonts w:ascii="Tahoma" w:hAnsi="Tahoma" w:cs="Tahoma"/>
      <w:sz w:val="16"/>
      <w:szCs w:val="16"/>
    </w:rPr>
  </w:style>
  <w:style w:type="character" w:customStyle="1" w:styleId="SprechblasentextZchn">
    <w:name w:val="Sprechblasentext Zchn"/>
    <w:basedOn w:val="Absatz-Standardschriftart"/>
    <w:link w:val="Sprechblasentext"/>
    <w:rsid w:val="00056A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72BA"/>
    <w:rPr>
      <w:rFonts w:ascii="Arial"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9F765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056AA2"/>
    <w:pPr>
      <w:tabs>
        <w:tab w:val="center" w:pos="4536"/>
        <w:tab w:val="right" w:pos="9072"/>
      </w:tabs>
    </w:pPr>
  </w:style>
  <w:style w:type="character" w:customStyle="1" w:styleId="KopfzeileZchn">
    <w:name w:val="Kopfzeile Zchn"/>
    <w:basedOn w:val="Absatz-Standardschriftart"/>
    <w:link w:val="Kopfzeile"/>
    <w:uiPriority w:val="99"/>
    <w:rsid w:val="00056AA2"/>
    <w:rPr>
      <w:rFonts w:ascii="Arial" w:hAnsi="Arial"/>
      <w:sz w:val="22"/>
      <w:szCs w:val="24"/>
    </w:rPr>
  </w:style>
  <w:style w:type="paragraph" w:styleId="Fuzeile">
    <w:name w:val="footer"/>
    <w:basedOn w:val="Standard"/>
    <w:link w:val="FuzeileZchn"/>
    <w:uiPriority w:val="99"/>
    <w:rsid w:val="00056AA2"/>
    <w:pPr>
      <w:tabs>
        <w:tab w:val="center" w:pos="4536"/>
        <w:tab w:val="right" w:pos="9072"/>
      </w:tabs>
    </w:pPr>
  </w:style>
  <w:style w:type="character" w:customStyle="1" w:styleId="FuzeileZchn">
    <w:name w:val="Fußzeile Zchn"/>
    <w:basedOn w:val="Absatz-Standardschriftart"/>
    <w:link w:val="Fuzeile"/>
    <w:uiPriority w:val="99"/>
    <w:rsid w:val="00056AA2"/>
    <w:rPr>
      <w:rFonts w:ascii="Arial" w:hAnsi="Arial"/>
      <w:sz w:val="22"/>
      <w:szCs w:val="24"/>
    </w:rPr>
  </w:style>
  <w:style w:type="paragraph" w:styleId="Sprechblasentext">
    <w:name w:val="Balloon Text"/>
    <w:basedOn w:val="Standard"/>
    <w:link w:val="SprechblasentextZchn"/>
    <w:rsid w:val="00056AA2"/>
    <w:rPr>
      <w:rFonts w:ascii="Tahoma" w:hAnsi="Tahoma" w:cs="Tahoma"/>
      <w:sz w:val="16"/>
      <w:szCs w:val="16"/>
    </w:rPr>
  </w:style>
  <w:style w:type="character" w:customStyle="1" w:styleId="SprechblasentextZchn">
    <w:name w:val="Sprechblasentext Zchn"/>
    <w:basedOn w:val="Absatz-Standardschriftart"/>
    <w:link w:val="Sprechblasentext"/>
    <w:rsid w:val="00056A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9DE76-C983-416F-AE9D-52FAB38FF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10</Pages>
  <Words>3604</Words>
  <Characters>24439</Characters>
  <Application>Microsoft Office Word</Application>
  <DocSecurity>0</DocSecurity>
  <Lines>203</Lines>
  <Paragraphs>55</Paragraphs>
  <ScaleCrop>false</ScaleCrop>
  <HeadingPairs>
    <vt:vector size="2" baseType="variant">
      <vt:variant>
        <vt:lpstr>Titel</vt:lpstr>
      </vt:variant>
      <vt:variant>
        <vt:i4>1</vt:i4>
      </vt:variant>
    </vt:vector>
  </HeadingPairs>
  <TitlesOfParts>
    <vt:vector size="1" baseType="lpstr">
      <vt:lpstr/>
    </vt:vector>
  </TitlesOfParts>
  <Company>SMWA</Company>
  <LinksUpToDate>false</LinksUpToDate>
  <CharactersWithSpaces>27988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Schliemann, Thomas (SMWA)</dc:creator>
  <cp:lastModifiedBy>Pfeifer, Michael</cp:lastModifiedBy>
  <cp:revision>3</cp:revision>
  <dcterms:created xsi:type="dcterms:W3CDTF">2020-12-15T14:05:00Z</dcterms:created>
  <dcterms:modified xsi:type="dcterms:W3CDTF">2020-12-16T14:20:00Z</dcterms:modified>
</cp:coreProperties>
</file>