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796C53" w14:textId="77777777" w:rsidR="003E5705" w:rsidRDefault="003E5705" w:rsidP="003E5705">
      <w:pPr>
        <w:pStyle w:val="Kopfzeile"/>
        <w:tabs>
          <w:tab w:val="clear" w:pos="4536"/>
          <w:tab w:val="clear" w:pos="9072"/>
        </w:tabs>
        <w:spacing w:line="220" w:lineRule="exact"/>
        <w:jc w:val="left"/>
      </w:pPr>
    </w:p>
    <w:p w14:paraId="493D7296" w14:textId="77777777" w:rsidR="003E5705" w:rsidRPr="00AD5515" w:rsidRDefault="003E5705" w:rsidP="003E5705">
      <w:pPr>
        <w:pStyle w:val="Betrifft"/>
        <w:tabs>
          <w:tab w:val="left" w:pos="709"/>
          <w:tab w:val="right" w:leader="dot" w:pos="9498"/>
        </w:tabs>
        <w:spacing w:before="0"/>
        <w:rPr>
          <w:b/>
          <w:sz w:val="26"/>
          <w:szCs w:val="26"/>
        </w:rPr>
      </w:pPr>
      <w:r w:rsidRPr="00AD5515">
        <w:rPr>
          <w:b/>
          <w:sz w:val="26"/>
          <w:szCs w:val="26"/>
        </w:rPr>
        <w:t>3.9 Abnahme</w:t>
      </w:r>
    </w:p>
    <w:p w14:paraId="5561B471" w14:textId="77777777" w:rsidR="003E5705" w:rsidRPr="00CC6B8B" w:rsidRDefault="003E5705" w:rsidP="003E5705">
      <w:pPr>
        <w:pStyle w:val="Betrifft"/>
        <w:tabs>
          <w:tab w:val="left" w:pos="709"/>
          <w:tab w:val="right" w:leader="dot" w:pos="9498"/>
        </w:tabs>
        <w:spacing w:before="0"/>
        <w:rPr>
          <w:sz w:val="20"/>
        </w:rPr>
      </w:pPr>
    </w:p>
    <w:p w14:paraId="205425A0" w14:textId="77777777" w:rsidR="003E5705" w:rsidRPr="00CC6B8B" w:rsidRDefault="003E5705" w:rsidP="003E5705">
      <w:pPr>
        <w:pStyle w:val="Betrifft"/>
        <w:spacing w:before="0"/>
        <w:outlineLvl w:val="0"/>
        <w:rPr>
          <w:sz w:val="20"/>
        </w:rPr>
      </w:pPr>
      <w:r w:rsidRPr="00CC6B8B">
        <w:rPr>
          <w:b/>
          <w:sz w:val="20"/>
        </w:rPr>
        <w:t>Allgemeines</w:t>
      </w:r>
    </w:p>
    <w:p w14:paraId="5734250B" w14:textId="77777777" w:rsidR="003E5705" w:rsidRPr="00CC6B8B" w:rsidRDefault="003E5705" w:rsidP="003E5705">
      <w:pPr>
        <w:pStyle w:val="Betrifft"/>
        <w:spacing w:before="0"/>
        <w:rPr>
          <w:sz w:val="20"/>
        </w:rPr>
      </w:pPr>
    </w:p>
    <w:p w14:paraId="067E0080" w14:textId="77777777" w:rsidR="003E5705" w:rsidRPr="00CC6B8B" w:rsidRDefault="003E5705" w:rsidP="003E5705">
      <w:pPr>
        <w:pStyle w:val="Betrifft"/>
        <w:spacing w:before="0"/>
        <w:rPr>
          <w:sz w:val="20"/>
        </w:rPr>
      </w:pPr>
      <w:r w:rsidRPr="00CC6B8B">
        <w:rPr>
          <w:sz w:val="20"/>
        </w:rPr>
        <w:t>(</w:t>
      </w:r>
      <w:r>
        <w:rPr>
          <w:sz w:val="20"/>
        </w:rPr>
        <w:t>1</w:t>
      </w:r>
      <w:r w:rsidRPr="00CC6B8B">
        <w:rPr>
          <w:sz w:val="20"/>
        </w:rPr>
        <w:t>) Die Abnahme ist mit besonderer Sorgfalt vorzubereiten und durchzuführen, weil mit der Abnahme</w:t>
      </w:r>
    </w:p>
    <w:p w14:paraId="2AE5D863" w14:textId="77777777" w:rsidR="003E5705" w:rsidRPr="00CC6B8B" w:rsidRDefault="003E5705" w:rsidP="002866AD">
      <w:pPr>
        <w:pStyle w:val="Betrifft"/>
        <w:numPr>
          <w:ilvl w:val="0"/>
          <w:numId w:val="36"/>
        </w:numPr>
        <w:spacing w:before="0"/>
        <w:ind w:left="426" w:hanging="426"/>
        <w:rPr>
          <w:sz w:val="20"/>
        </w:rPr>
      </w:pPr>
      <w:r w:rsidRPr="00CC6B8B">
        <w:rPr>
          <w:sz w:val="20"/>
        </w:rPr>
        <w:t>die Leistung als vertragsgemäß ausgeführt vom Auftraggeber gebilligt wird,</w:t>
      </w:r>
    </w:p>
    <w:p w14:paraId="4EAB160C" w14:textId="77777777" w:rsidR="003E5705" w:rsidRPr="00CC6B8B" w:rsidRDefault="003E5705" w:rsidP="002866AD">
      <w:pPr>
        <w:pStyle w:val="Betrifft"/>
        <w:numPr>
          <w:ilvl w:val="0"/>
          <w:numId w:val="36"/>
        </w:numPr>
        <w:spacing w:before="0"/>
        <w:ind w:left="426" w:hanging="426"/>
        <w:rPr>
          <w:sz w:val="20"/>
        </w:rPr>
      </w:pPr>
      <w:r w:rsidRPr="00CC6B8B">
        <w:rPr>
          <w:sz w:val="20"/>
        </w:rPr>
        <w:t xml:space="preserve">die Verjährungsfrist für </w:t>
      </w:r>
      <w:r w:rsidRPr="00643567">
        <w:rPr>
          <w:sz w:val="20"/>
        </w:rPr>
        <w:t>die Mängelansprüche</w:t>
      </w:r>
      <w:r w:rsidRPr="00CC6B8B">
        <w:rPr>
          <w:sz w:val="20"/>
        </w:rPr>
        <w:t xml:space="preserve"> beginnt,</w:t>
      </w:r>
    </w:p>
    <w:p w14:paraId="14799A29" w14:textId="77777777" w:rsidR="003E5705" w:rsidRPr="00CC6B8B" w:rsidRDefault="003E5705" w:rsidP="002866AD">
      <w:pPr>
        <w:pStyle w:val="Betrifft"/>
        <w:numPr>
          <w:ilvl w:val="0"/>
          <w:numId w:val="36"/>
        </w:numPr>
        <w:spacing w:before="0"/>
        <w:ind w:left="426" w:hanging="426"/>
        <w:rPr>
          <w:sz w:val="20"/>
        </w:rPr>
      </w:pPr>
      <w:r w:rsidRPr="00CC6B8B">
        <w:rPr>
          <w:sz w:val="20"/>
        </w:rPr>
        <w:t>die Gefahr für die Leistung auf den Auftraggeber übergeht,</w:t>
      </w:r>
    </w:p>
    <w:p w14:paraId="181BDB88" w14:textId="77777777" w:rsidR="003E5705" w:rsidRPr="00CC6B8B" w:rsidRDefault="003E5705" w:rsidP="003E5705">
      <w:pPr>
        <w:pStyle w:val="Betrifft"/>
        <w:spacing w:before="0"/>
        <w:rPr>
          <w:sz w:val="20"/>
        </w:rPr>
      </w:pPr>
    </w:p>
    <w:p w14:paraId="7FC1B290" w14:textId="77777777" w:rsidR="003E5705" w:rsidRPr="00CC6B8B" w:rsidRDefault="003E5705" w:rsidP="003E5705">
      <w:pPr>
        <w:pStyle w:val="Betrifft"/>
        <w:spacing w:before="0"/>
        <w:rPr>
          <w:sz w:val="20"/>
        </w:rPr>
      </w:pPr>
      <w:r w:rsidRPr="00CC6B8B">
        <w:rPr>
          <w:sz w:val="20"/>
        </w:rPr>
        <w:t>und nach der Abnahme</w:t>
      </w:r>
    </w:p>
    <w:p w14:paraId="44EC4D6D" w14:textId="77777777" w:rsidR="003E5705" w:rsidRPr="00CC6B8B" w:rsidRDefault="003E5705" w:rsidP="002866AD">
      <w:pPr>
        <w:pStyle w:val="Betrifft"/>
        <w:numPr>
          <w:ilvl w:val="0"/>
          <w:numId w:val="36"/>
        </w:numPr>
        <w:spacing w:before="0"/>
        <w:ind w:left="426" w:hanging="426"/>
        <w:rPr>
          <w:sz w:val="20"/>
        </w:rPr>
      </w:pPr>
      <w:r w:rsidRPr="00CC6B8B">
        <w:rPr>
          <w:sz w:val="20"/>
        </w:rPr>
        <w:t>Ansprüche auf Beseitigung bereits bekannter und bei der Abnahme nicht ausdrücklich vorbehaltener</w:t>
      </w:r>
    </w:p>
    <w:p w14:paraId="3863260A" w14:textId="77777777" w:rsidR="003E5705" w:rsidRPr="00CC6B8B" w:rsidRDefault="003E5705" w:rsidP="007655A0">
      <w:pPr>
        <w:pStyle w:val="Betrifft"/>
        <w:spacing w:before="0"/>
        <w:ind w:left="426"/>
        <w:rPr>
          <w:sz w:val="20"/>
        </w:rPr>
      </w:pPr>
      <w:r w:rsidRPr="00CC6B8B">
        <w:rPr>
          <w:sz w:val="20"/>
        </w:rPr>
        <w:t>Mängel nicht mehr durchgesetzt werden können,</w:t>
      </w:r>
    </w:p>
    <w:p w14:paraId="4EB7267F" w14:textId="77777777" w:rsidR="003E5705" w:rsidRPr="00B80180" w:rsidRDefault="003E5705" w:rsidP="002866AD">
      <w:pPr>
        <w:pStyle w:val="Betrifft"/>
        <w:numPr>
          <w:ilvl w:val="0"/>
          <w:numId w:val="36"/>
        </w:numPr>
        <w:spacing w:before="0"/>
        <w:ind w:left="426" w:hanging="426"/>
        <w:rPr>
          <w:sz w:val="20"/>
        </w:rPr>
      </w:pPr>
      <w:r w:rsidRPr="00B80180">
        <w:rPr>
          <w:sz w:val="20"/>
        </w:rPr>
        <w:t>der Auftraggeber zu beweisen hat, dass nach der Abnahme festgestellte Mängel auf vertragswidrige Leistung zurückzuführen sind,</w:t>
      </w:r>
    </w:p>
    <w:p w14:paraId="634CC04F" w14:textId="77777777" w:rsidR="003E5705" w:rsidRPr="00B80180" w:rsidRDefault="003E5705" w:rsidP="002866AD">
      <w:pPr>
        <w:pStyle w:val="Betrifft"/>
        <w:numPr>
          <w:ilvl w:val="0"/>
          <w:numId w:val="36"/>
        </w:numPr>
        <w:spacing w:before="0"/>
        <w:ind w:left="426" w:hanging="426"/>
        <w:rPr>
          <w:sz w:val="20"/>
        </w:rPr>
      </w:pPr>
      <w:r w:rsidRPr="00B80180">
        <w:rPr>
          <w:sz w:val="20"/>
        </w:rPr>
        <w:t>Vertragsstrafen, die bei der Abnahme nicht vorbehalten wurden, nicht mehr durchgesetzt werden können.</w:t>
      </w:r>
    </w:p>
    <w:p w14:paraId="127A7F4D" w14:textId="77777777" w:rsidR="003E5705" w:rsidRDefault="003E5705" w:rsidP="003E5705">
      <w:pPr>
        <w:pStyle w:val="Betrifft"/>
        <w:spacing w:before="0"/>
        <w:rPr>
          <w:sz w:val="20"/>
        </w:rPr>
      </w:pPr>
    </w:p>
    <w:p w14:paraId="00727655" w14:textId="26F2D94F" w:rsidR="00A03224" w:rsidRDefault="00A03224" w:rsidP="003E5705">
      <w:pPr>
        <w:pStyle w:val="Betrifft"/>
        <w:spacing w:before="0"/>
        <w:rPr>
          <w:sz w:val="20"/>
        </w:rPr>
      </w:pPr>
      <w:r w:rsidRPr="00A03224">
        <w:rPr>
          <w:sz w:val="20"/>
        </w:rPr>
        <w:t xml:space="preserve">Setzt der Auftragnehmer dem Auftraggeber eine Frist zur Abnahme, ist diese bei Vorliegen von </w:t>
      </w:r>
      <w:r w:rsidR="00D3623E">
        <w:rPr>
          <w:sz w:val="20"/>
        </w:rPr>
        <w:t>nicht u</w:t>
      </w:r>
      <w:r w:rsidR="00D3623E">
        <w:rPr>
          <w:sz w:val="20"/>
        </w:rPr>
        <w:t>n</w:t>
      </w:r>
      <w:r w:rsidR="00D3623E">
        <w:rPr>
          <w:sz w:val="20"/>
        </w:rPr>
        <w:t xml:space="preserve">wesentlichen </w:t>
      </w:r>
      <w:r w:rsidRPr="00A03224">
        <w:rPr>
          <w:sz w:val="20"/>
        </w:rPr>
        <w:t>Mängeln</w:t>
      </w:r>
      <w:bookmarkStart w:id="0" w:name="_GoBack"/>
      <w:bookmarkEnd w:id="0"/>
      <w:r w:rsidRPr="00A03224">
        <w:rPr>
          <w:sz w:val="20"/>
        </w:rPr>
        <w:t xml:space="preserve"> innerhalb eines angemessenen Zeitraums unter Angabe dieser Mängel zu verwe</w:t>
      </w:r>
      <w:r w:rsidRPr="00A03224">
        <w:rPr>
          <w:sz w:val="20"/>
        </w:rPr>
        <w:t>i</w:t>
      </w:r>
      <w:r w:rsidRPr="00A03224">
        <w:rPr>
          <w:sz w:val="20"/>
        </w:rPr>
        <w:t>gern, um das Eintreten der Abnahmefiktion nach § 640 Abs. 2 BGB zu vermeiden.</w:t>
      </w:r>
    </w:p>
    <w:p w14:paraId="423247B0" w14:textId="77777777" w:rsidR="00A03224" w:rsidRPr="00CC6B8B" w:rsidRDefault="00A03224" w:rsidP="003E5705">
      <w:pPr>
        <w:pStyle w:val="Betrifft"/>
        <w:spacing w:before="0"/>
        <w:rPr>
          <w:sz w:val="20"/>
        </w:rPr>
      </w:pPr>
    </w:p>
    <w:p w14:paraId="1DF4F63E" w14:textId="77777777" w:rsidR="003E5705" w:rsidRPr="00CC6B8B" w:rsidRDefault="003E5705" w:rsidP="002866AD">
      <w:pPr>
        <w:pStyle w:val="Betrifft"/>
        <w:spacing w:before="0"/>
        <w:jc w:val="both"/>
        <w:rPr>
          <w:sz w:val="20"/>
        </w:rPr>
      </w:pPr>
      <w:r w:rsidRPr="00CC6B8B">
        <w:rPr>
          <w:sz w:val="20"/>
        </w:rPr>
        <w:t>(</w:t>
      </w:r>
      <w:r>
        <w:rPr>
          <w:sz w:val="20"/>
        </w:rPr>
        <w:t>2</w:t>
      </w:r>
      <w:r w:rsidRPr="00CC6B8B">
        <w:rPr>
          <w:sz w:val="20"/>
        </w:rPr>
        <w:t>) Soweit im Vertrag Leistungen für Dritte (z. B. Gemeinde, DB AG) enthalten sind, ist vor der Abnahme sicherzustellen, da</w:t>
      </w:r>
      <w:r>
        <w:rPr>
          <w:sz w:val="20"/>
        </w:rPr>
        <w:t>ss</w:t>
      </w:r>
      <w:r w:rsidRPr="00CC6B8B">
        <w:rPr>
          <w:sz w:val="20"/>
        </w:rPr>
        <w:t xml:space="preserve"> einer Übernahme dieser Leistungen durch den Dritten nichts entgegensteht.</w:t>
      </w:r>
    </w:p>
    <w:p w14:paraId="59977C84" w14:textId="77777777" w:rsidR="003E5705" w:rsidRDefault="003E5705" w:rsidP="003E5705">
      <w:pPr>
        <w:pStyle w:val="Betrifft"/>
        <w:spacing w:before="0"/>
        <w:rPr>
          <w:sz w:val="20"/>
        </w:rPr>
      </w:pPr>
    </w:p>
    <w:p w14:paraId="2390C58C" w14:textId="77777777" w:rsidR="002866AD" w:rsidRPr="00CC6B8B" w:rsidRDefault="002866AD" w:rsidP="003E5705">
      <w:pPr>
        <w:pStyle w:val="Betrifft"/>
        <w:spacing w:before="0"/>
        <w:rPr>
          <w:sz w:val="20"/>
        </w:rPr>
      </w:pPr>
    </w:p>
    <w:p w14:paraId="03F74D6D" w14:textId="77777777" w:rsidR="003E5705" w:rsidRPr="00CC6B8B" w:rsidRDefault="003E5705" w:rsidP="003E5705">
      <w:pPr>
        <w:pStyle w:val="Betrifft"/>
        <w:spacing w:before="0"/>
        <w:outlineLvl w:val="0"/>
        <w:rPr>
          <w:sz w:val="20"/>
        </w:rPr>
      </w:pPr>
      <w:r w:rsidRPr="00CC6B8B">
        <w:rPr>
          <w:b/>
          <w:sz w:val="20"/>
        </w:rPr>
        <w:t>Durchführung der Abnahme</w:t>
      </w:r>
    </w:p>
    <w:p w14:paraId="4161FF9A" w14:textId="77777777" w:rsidR="003E5705" w:rsidRPr="00CC6B8B" w:rsidRDefault="003E5705" w:rsidP="003E5705">
      <w:pPr>
        <w:pStyle w:val="Betrifft"/>
        <w:spacing w:before="0"/>
        <w:rPr>
          <w:sz w:val="20"/>
        </w:rPr>
      </w:pPr>
    </w:p>
    <w:p w14:paraId="679788D7" w14:textId="77777777" w:rsidR="003E5705" w:rsidRPr="00F438C1" w:rsidRDefault="003E5705" w:rsidP="002866AD">
      <w:pPr>
        <w:pStyle w:val="Betrifft"/>
        <w:spacing w:before="0"/>
        <w:jc w:val="both"/>
        <w:rPr>
          <w:sz w:val="20"/>
        </w:rPr>
      </w:pPr>
      <w:r w:rsidRPr="00F438C1">
        <w:rPr>
          <w:sz w:val="20"/>
        </w:rPr>
        <w:t>(3) Die Abnahme hat gemeinsam und förmlich zu erfolgen (vgl. § 13 Abs. 2 AVB F-StB). Das Ergebnis der Abnahme ist in einem gemeinsamen Protokoll festzuhalten. Hierfür ist der Vordruck HVA F-StB Abnahm</w:t>
      </w:r>
      <w:r w:rsidRPr="00F438C1">
        <w:rPr>
          <w:sz w:val="20"/>
        </w:rPr>
        <w:t>e</w:t>
      </w:r>
      <w:r w:rsidRPr="00F438C1">
        <w:rPr>
          <w:sz w:val="20"/>
        </w:rPr>
        <w:t>niederschrift zu verwenden. Von der Abnahmeniederschrift sind zwei Ausfertigungen herzustellen bzw. auszudrucken und zu unterschreiben. Ein Exemplar behält der Auftraggeber, das zweite erhält der Au</w:t>
      </w:r>
      <w:r w:rsidRPr="00F438C1">
        <w:rPr>
          <w:sz w:val="20"/>
        </w:rPr>
        <w:t>f</w:t>
      </w:r>
      <w:r w:rsidRPr="00F438C1">
        <w:rPr>
          <w:sz w:val="20"/>
        </w:rPr>
        <w:t>tragnehmer.</w:t>
      </w:r>
    </w:p>
    <w:p w14:paraId="3B698E67" w14:textId="77777777" w:rsidR="003E5705" w:rsidRDefault="003E5705" w:rsidP="003E5705">
      <w:pPr>
        <w:pStyle w:val="Betrifft"/>
        <w:spacing w:before="0"/>
        <w:rPr>
          <w:sz w:val="20"/>
        </w:rPr>
      </w:pPr>
    </w:p>
    <w:p w14:paraId="5B88C747" w14:textId="10A7757E" w:rsidR="003E5705" w:rsidRPr="00CC6B8B" w:rsidRDefault="003E5705" w:rsidP="002866AD">
      <w:pPr>
        <w:pStyle w:val="Betrifft"/>
        <w:spacing w:before="0"/>
        <w:jc w:val="both"/>
        <w:outlineLvl w:val="0"/>
        <w:rPr>
          <w:sz w:val="20"/>
        </w:rPr>
      </w:pPr>
      <w:r>
        <w:rPr>
          <w:sz w:val="20"/>
        </w:rPr>
        <w:t xml:space="preserve">Bei einfachen Leistungen von geringem Umfang kann auf eine förmliche Abnahme verzichtet werden, wenn der Auftraggeber dem Auftragnehmer in  </w:t>
      </w:r>
      <w:r w:rsidR="007655A0">
        <w:rPr>
          <w:sz w:val="20"/>
        </w:rPr>
        <w:t xml:space="preserve">Textform </w:t>
      </w:r>
      <w:r>
        <w:rPr>
          <w:sz w:val="20"/>
        </w:rPr>
        <w:t>erklärt, dass er die Leistungen des Auf</w:t>
      </w:r>
      <w:r w:rsidRPr="002D00A4">
        <w:rPr>
          <w:sz w:val="20"/>
        </w:rPr>
        <w:t>tragne</w:t>
      </w:r>
      <w:r w:rsidRPr="002D00A4">
        <w:rPr>
          <w:sz w:val="20"/>
        </w:rPr>
        <w:t>h</w:t>
      </w:r>
      <w:r w:rsidRPr="002D00A4">
        <w:rPr>
          <w:sz w:val="20"/>
        </w:rPr>
        <w:t>mers als vertragsgemäß anerkennt (vgl. § 13 Abs. 3 AVB F-StB).</w:t>
      </w:r>
      <w:r>
        <w:rPr>
          <w:sz w:val="20"/>
        </w:rPr>
        <w:t xml:space="preserve"> </w:t>
      </w:r>
    </w:p>
    <w:p w14:paraId="2951E209" w14:textId="77777777" w:rsidR="003E5705" w:rsidRPr="00CC6B8B" w:rsidRDefault="003E5705" w:rsidP="003E5705">
      <w:pPr>
        <w:pStyle w:val="Betrifft"/>
        <w:spacing w:before="0"/>
        <w:rPr>
          <w:sz w:val="20"/>
        </w:rPr>
      </w:pPr>
    </w:p>
    <w:p w14:paraId="455934AF" w14:textId="77777777" w:rsidR="003E5705" w:rsidRPr="00CC6B8B" w:rsidRDefault="003E5705" w:rsidP="003E5705">
      <w:pPr>
        <w:pStyle w:val="Betrifft"/>
        <w:spacing w:before="0"/>
        <w:rPr>
          <w:sz w:val="20"/>
        </w:rPr>
      </w:pPr>
      <w:r w:rsidRPr="00CC6B8B">
        <w:rPr>
          <w:sz w:val="20"/>
        </w:rPr>
        <w:t>(</w:t>
      </w:r>
      <w:r>
        <w:rPr>
          <w:sz w:val="20"/>
        </w:rPr>
        <w:t>4</w:t>
      </w:r>
      <w:r w:rsidRPr="00CC6B8B">
        <w:rPr>
          <w:sz w:val="20"/>
        </w:rPr>
        <w:t>) Je nach dem Ergebnis der Feststellungen bei der Abnahme ist</w:t>
      </w:r>
    </w:p>
    <w:p w14:paraId="0A46E702" w14:textId="77777777" w:rsidR="003E5705" w:rsidRPr="00CC6B8B" w:rsidRDefault="003E5705" w:rsidP="002866AD">
      <w:pPr>
        <w:pStyle w:val="Betrifft"/>
        <w:numPr>
          <w:ilvl w:val="0"/>
          <w:numId w:val="36"/>
        </w:numPr>
        <w:spacing w:before="0"/>
        <w:ind w:left="426" w:hanging="426"/>
        <w:rPr>
          <w:sz w:val="20"/>
        </w:rPr>
      </w:pPr>
      <w:r w:rsidRPr="00CC6B8B">
        <w:rPr>
          <w:sz w:val="20"/>
        </w:rPr>
        <w:t>entweder die Leistung abzunehmen</w:t>
      </w:r>
    </w:p>
    <w:p w14:paraId="5D18EB80" w14:textId="05E97DDE" w:rsidR="003E5705" w:rsidRPr="00CC6B8B" w:rsidRDefault="003E5705" w:rsidP="002866AD">
      <w:pPr>
        <w:pStyle w:val="Betrifft"/>
        <w:numPr>
          <w:ilvl w:val="0"/>
          <w:numId w:val="36"/>
        </w:numPr>
        <w:spacing w:before="0"/>
        <w:ind w:left="426" w:hanging="426"/>
        <w:rPr>
          <w:sz w:val="20"/>
        </w:rPr>
      </w:pPr>
      <w:r w:rsidRPr="00CC6B8B">
        <w:rPr>
          <w:sz w:val="20"/>
        </w:rPr>
        <w:t xml:space="preserve">oder die Abnahme </w:t>
      </w:r>
      <w:r w:rsidR="00A84DD6">
        <w:rPr>
          <w:sz w:val="20"/>
        </w:rPr>
        <w:t xml:space="preserve">unter Angabe mindestens eines </w:t>
      </w:r>
      <w:r w:rsidR="00D3623E">
        <w:rPr>
          <w:sz w:val="20"/>
        </w:rPr>
        <w:t xml:space="preserve">nicht unwesentlichen </w:t>
      </w:r>
      <w:r w:rsidR="00A84DD6">
        <w:rPr>
          <w:sz w:val="20"/>
        </w:rPr>
        <w:t xml:space="preserve">Mangels </w:t>
      </w:r>
      <w:r w:rsidRPr="00CC6B8B">
        <w:rPr>
          <w:sz w:val="20"/>
        </w:rPr>
        <w:t>zu verweigern.</w:t>
      </w:r>
    </w:p>
    <w:p w14:paraId="200F7B0C" w14:textId="77777777" w:rsidR="003E5705" w:rsidRPr="00CC6B8B" w:rsidRDefault="003E5705" w:rsidP="00643567">
      <w:pPr>
        <w:pStyle w:val="Betrifft"/>
        <w:tabs>
          <w:tab w:val="left" w:pos="227"/>
          <w:tab w:val="left" w:pos="284"/>
        </w:tabs>
        <w:spacing w:before="0"/>
        <w:rPr>
          <w:sz w:val="20"/>
        </w:rPr>
      </w:pPr>
    </w:p>
    <w:p w14:paraId="0CF04445" w14:textId="4F97957B" w:rsidR="003E5705" w:rsidRDefault="003E5705" w:rsidP="002866AD">
      <w:pPr>
        <w:spacing w:line="240" w:lineRule="auto"/>
      </w:pPr>
      <w:r w:rsidRPr="00CC6B8B">
        <w:t>(</w:t>
      </w:r>
      <w:r>
        <w:t>5</w:t>
      </w:r>
      <w:r w:rsidRPr="00CC6B8B">
        <w:t xml:space="preserve">) Weist die Leistung keine </w:t>
      </w:r>
      <w:r w:rsidR="00D3623E">
        <w:t xml:space="preserve">oder nur unwesentliche </w:t>
      </w:r>
      <w:r w:rsidRPr="00CC6B8B">
        <w:t>Mängel auf, ist sie abzunehmen. Erkennbare Mängel, gegebenenfalls auch noch nicht ausgeführte Restarbeiten, sind festzustellen und Folgerungen daraus festzulegen.</w:t>
      </w:r>
      <w:r>
        <w:t xml:space="preserve"> In diesem Fall sind die Mängelrechte in der Abnahmeniederschrift ausdrücklich vorzubeha</w:t>
      </w:r>
      <w:r>
        <w:t>l</w:t>
      </w:r>
      <w:r>
        <w:t>ten.</w:t>
      </w:r>
    </w:p>
    <w:p w14:paraId="7877B46C" w14:textId="77777777" w:rsidR="003E5705" w:rsidRDefault="003E5705" w:rsidP="003E5705">
      <w:pPr>
        <w:pStyle w:val="Betrifft"/>
        <w:spacing w:before="0"/>
        <w:rPr>
          <w:sz w:val="20"/>
        </w:rPr>
      </w:pPr>
    </w:p>
    <w:p w14:paraId="23519DA1" w14:textId="77777777" w:rsidR="002866AD" w:rsidRDefault="00560CEF" w:rsidP="003E5705">
      <w:pPr>
        <w:pStyle w:val="Betrifft"/>
        <w:spacing w:before="0"/>
        <w:rPr>
          <w:sz w:val="20"/>
        </w:rPr>
      </w:pPr>
      <w:r w:rsidRPr="00560CEF">
        <w:rPr>
          <w:sz w:val="20"/>
        </w:rPr>
        <w:t>(6) Der Auftragnehmer kann ab der Abnahme der letzten Leistung des bauausführenden Unternehmers oder der bauausführenden Unternehmer gemäß § 650</w:t>
      </w:r>
      <w:r w:rsidR="00C776AA">
        <w:rPr>
          <w:sz w:val="20"/>
        </w:rPr>
        <w:t>s</w:t>
      </w:r>
      <w:r w:rsidRPr="00560CEF">
        <w:rPr>
          <w:sz w:val="20"/>
        </w:rPr>
        <w:t xml:space="preserve"> BGB eine Teilabnahme der von ihm bis dahin erbrachten Leistungen verlangen.</w:t>
      </w:r>
    </w:p>
    <w:p w14:paraId="0D18EFD9" w14:textId="77777777" w:rsidR="00560CEF" w:rsidRPr="00CC6B8B" w:rsidRDefault="00560CEF" w:rsidP="003E5705">
      <w:pPr>
        <w:pStyle w:val="Betrifft"/>
        <w:spacing w:before="0"/>
        <w:rPr>
          <w:sz w:val="20"/>
        </w:rPr>
      </w:pPr>
    </w:p>
    <w:p w14:paraId="10B620D1" w14:textId="77777777" w:rsidR="003E5705" w:rsidRPr="006876DD" w:rsidRDefault="003E5705" w:rsidP="003E5705">
      <w:pPr>
        <w:pStyle w:val="Betrifft"/>
        <w:spacing w:before="0"/>
        <w:rPr>
          <w:b/>
          <w:sz w:val="20"/>
        </w:rPr>
      </w:pPr>
      <w:r w:rsidRPr="006876DD">
        <w:rPr>
          <w:b/>
          <w:sz w:val="20"/>
        </w:rPr>
        <w:t>Referenzbescheinigung</w:t>
      </w:r>
    </w:p>
    <w:p w14:paraId="3615A241" w14:textId="77777777" w:rsidR="003E5705" w:rsidRDefault="003E5705" w:rsidP="003E5705">
      <w:pPr>
        <w:pStyle w:val="Betrifft"/>
        <w:spacing w:before="0"/>
        <w:rPr>
          <w:sz w:val="20"/>
        </w:rPr>
      </w:pPr>
    </w:p>
    <w:p w14:paraId="76FE7785" w14:textId="77777777" w:rsidR="003E5705" w:rsidRPr="00F438C1" w:rsidRDefault="003E5705" w:rsidP="002866AD">
      <w:pPr>
        <w:pStyle w:val="Betrifft"/>
        <w:spacing w:before="0"/>
        <w:jc w:val="both"/>
        <w:rPr>
          <w:sz w:val="20"/>
        </w:rPr>
      </w:pPr>
      <w:r w:rsidRPr="00F438C1">
        <w:rPr>
          <w:sz w:val="20"/>
        </w:rPr>
        <w:t>(</w:t>
      </w:r>
      <w:r w:rsidR="00560CEF" w:rsidRPr="00F438C1">
        <w:rPr>
          <w:sz w:val="20"/>
        </w:rPr>
        <w:t>7</w:t>
      </w:r>
      <w:r w:rsidRPr="00F438C1">
        <w:rPr>
          <w:sz w:val="20"/>
        </w:rPr>
        <w:t>) Auf Wunsch des Auftragnehmers ist diesem, frühestens nach erfolgter Abnahme, eine Referenzb</w:t>
      </w:r>
      <w:r w:rsidRPr="00F438C1">
        <w:rPr>
          <w:sz w:val="20"/>
        </w:rPr>
        <w:t>e</w:t>
      </w:r>
      <w:r w:rsidRPr="00F438C1">
        <w:rPr>
          <w:sz w:val="20"/>
        </w:rPr>
        <w:t>scheinigung auszustellen. Hierzu ist der Vordruck HVA F-StB Referenzbescheinigung zu verwenden.</w:t>
      </w:r>
    </w:p>
    <w:p w14:paraId="1B3C1657" w14:textId="77777777" w:rsidR="003E5705" w:rsidRPr="00F438C1" w:rsidRDefault="003E5705" w:rsidP="003E5705">
      <w:pPr>
        <w:pStyle w:val="Kopfzeile"/>
        <w:tabs>
          <w:tab w:val="clear" w:pos="4536"/>
          <w:tab w:val="clear" w:pos="9072"/>
        </w:tabs>
        <w:spacing w:line="220" w:lineRule="exact"/>
        <w:jc w:val="left"/>
      </w:pPr>
    </w:p>
    <w:p w14:paraId="6B31C62B" w14:textId="77777777" w:rsidR="003E5705" w:rsidRDefault="003E5705" w:rsidP="003E5705">
      <w:pPr>
        <w:pStyle w:val="Kopfzeile"/>
        <w:tabs>
          <w:tab w:val="clear" w:pos="4536"/>
          <w:tab w:val="clear" w:pos="9072"/>
        </w:tabs>
        <w:spacing w:line="220" w:lineRule="exact"/>
        <w:jc w:val="left"/>
      </w:pPr>
    </w:p>
    <w:p w14:paraId="6F8C5328" w14:textId="77777777" w:rsidR="007D5138" w:rsidRDefault="007D5138" w:rsidP="00035E93">
      <w:pPr>
        <w:pStyle w:val="Kopfzeile"/>
        <w:tabs>
          <w:tab w:val="clear" w:pos="4536"/>
          <w:tab w:val="clear" w:pos="9072"/>
        </w:tabs>
        <w:spacing w:line="220" w:lineRule="exact"/>
        <w:jc w:val="left"/>
      </w:pPr>
    </w:p>
    <w:sectPr w:rsidR="007D5138" w:rsidSect="0067055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055" w:right="737" w:bottom="1418" w:left="1701" w:header="709" w:footer="709" w:gutter="0"/>
      <w:cols w:space="720"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8FCF7B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1B745" w14:textId="77777777" w:rsidR="001F52AB" w:rsidRDefault="001F52AB">
      <w:pPr>
        <w:spacing w:line="240" w:lineRule="auto"/>
      </w:pPr>
      <w:r>
        <w:separator/>
      </w:r>
    </w:p>
  </w:endnote>
  <w:endnote w:type="continuationSeparator" w:id="0">
    <w:p w14:paraId="4B97ACC0" w14:textId="77777777" w:rsidR="001F52AB" w:rsidRDefault="001F5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F070D" w14:textId="77777777" w:rsidR="00D14D5C" w:rsidRDefault="00D14D5C" w:rsidP="00D14D5C">
    <w:pPr>
      <w:pStyle w:val="Fuzeile"/>
      <w:pBdr>
        <w:top w:val="single" w:sz="4" w:space="1" w:color="auto"/>
      </w:pBdr>
      <w:tabs>
        <w:tab w:val="clear" w:pos="9072"/>
        <w:tab w:val="right" w:pos="9639"/>
      </w:tabs>
      <w:rPr>
        <w:sz w:val="10"/>
      </w:rPr>
    </w:pPr>
  </w:p>
  <w:p w14:paraId="01FE8892" w14:textId="77777777" w:rsidR="00D14D5C" w:rsidRDefault="0089206B" w:rsidP="00D14D5C">
    <w:pPr>
      <w:pStyle w:val="Fuzeile"/>
      <w:tabs>
        <w:tab w:val="clear" w:pos="4536"/>
        <w:tab w:val="clear" w:pos="9072"/>
        <w:tab w:val="center" w:pos="4820"/>
        <w:tab w:val="right" w:pos="9639"/>
      </w:tabs>
    </w:pPr>
    <w:r>
      <w:t xml:space="preserve">Stand: </w:t>
    </w:r>
    <w:r w:rsidR="000E2B3B">
      <w:t>11</w:t>
    </w:r>
    <w:r w:rsidR="00D14D5C">
      <w:t>-14</w:t>
    </w:r>
    <w:r w:rsidR="00D14D5C">
      <w:tab/>
    </w:r>
    <w:r w:rsidR="000E2B3B">
      <w:t>30001</w:t>
    </w:r>
    <w:r w:rsidR="00D14D5C">
      <w:tab/>
      <w:t>3.14 – Seite 1</w:t>
    </w:r>
  </w:p>
  <w:p w14:paraId="1CC9EC7C" w14:textId="77777777" w:rsidR="00D14D5C" w:rsidRPr="00D14D5C" w:rsidRDefault="00D14D5C" w:rsidP="00D14D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8D6EA" w14:textId="77777777" w:rsidR="0040673A" w:rsidRDefault="0040673A">
    <w:pPr>
      <w:pStyle w:val="Fuzeile"/>
      <w:pBdr>
        <w:bottom w:val="single" w:sz="6" w:space="1" w:color="auto"/>
      </w:pBdr>
    </w:pPr>
  </w:p>
  <w:p w14:paraId="45D9B715" w14:textId="77777777" w:rsidR="0040673A" w:rsidRPr="002866AD" w:rsidRDefault="0040673A">
    <w:pPr>
      <w:pStyle w:val="Fuzeile"/>
      <w:rPr>
        <w:sz w:val="10"/>
        <w:szCs w:val="10"/>
      </w:rPr>
    </w:pPr>
  </w:p>
  <w:p w14:paraId="4C5185EE" w14:textId="25ABE55F" w:rsidR="003C03B6" w:rsidRDefault="003C03B6" w:rsidP="002866AD">
    <w:pPr>
      <w:pStyle w:val="Fuzeile"/>
      <w:tabs>
        <w:tab w:val="clear" w:pos="9072"/>
        <w:tab w:val="right" w:pos="9498"/>
      </w:tabs>
    </w:pPr>
    <w:r>
      <w:t xml:space="preserve">Stand: </w:t>
    </w:r>
    <w:r w:rsidR="00A46F14">
      <w:t>01</w:t>
    </w:r>
    <w:r>
      <w:t>-</w:t>
    </w:r>
    <w:r w:rsidR="00B25E54">
      <w:t>21</w:t>
    </w:r>
    <w:r>
      <w:ptab w:relativeTo="margin" w:alignment="center" w:leader="none"/>
    </w:r>
    <w:r>
      <w:t>30</w:t>
    </w:r>
    <w:r w:rsidR="00D71750">
      <w:t>9</w:t>
    </w:r>
    <w:r>
      <w:t>01</w:t>
    </w:r>
    <w:r>
      <w:ptab w:relativeTo="margin" w:alignment="right" w:leader="none"/>
    </w:r>
    <w:r>
      <w:t>3.</w:t>
    </w:r>
    <w:r w:rsidR="00D71750">
      <w:t>9</w:t>
    </w:r>
    <w:r w:rsidR="00670553">
      <w:t xml:space="preserve"> – </w:t>
    </w:r>
    <w:r>
      <w:t>Seite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7C578" w14:textId="77777777" w:rsidR="001F52AB" w:rsidRDefault="001F52AB">
      <w:pPr>
        <w:spacing w:line="240" w:lineRule="auto"/>
      </w:pPr>
      <w:r>
        <w:separator/>
      </w:r>
    </w:p>
  </w:footnote>
  <w:footnote w:type="continuationSeparator" w:id="0">
    <w:p w14:paraId="2A8A29E3" w14:textId="77777777" w:rsidR="001F52AB" w:rsidRDefault="001F52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05776" w14:textId="77777777" w:rsidR="00542E75" w:rsidRPr="00CA65A3" w:rsidRDefault="00542E75" w:rsidP="00542E75">
    <w:pPr>
      <w:pStyle w:val="Kopfzeile"/>
      <w:tabs>
        <w:tab w:val="clear" w:pos="4536"/>
        <w:tab w:val="clear" w:pos="9072"/>
        <w:tab w:val="center" w:pos="4820"/>
        <w:tab w:val="right" w:pos="9639"/>
      </w:tabs>
      <w:rPr>
        <w:b/>
        <w:sz w:val="24"/>
        <w:szCs w:val="24"/>
      </w:rPr>
    </w:pPr>
    <w:r w:rsidRPr="00CA65A3">
      <w:rPr>
        <w:b/>
        <w:sz w:val="24"/>
        <w:szCs w:val="24"/>
      </w:rPr>
      <w:t>HVA F-StB</w:t>
    </w:r>
    <w:r w:rsidRPr="00CA65A3">
      <w:rPr>
        <w:b/>
        <w:sz w:val="24"/>
        <w:szCs w:val="24"/>
      </w:rPr>
      <w:tab/>
    </w:r>
    <w:r>
      <w:rPr>
        <w:b/>
        <w:sz w:val="24"/>
        <w:szCs w:val="24"/>
      </w:rPr>
      <w:t>3</w:t>
    </w:r>
    <w:r w:rsidRPr="00CA65A3">
      <w:rPr>
        <w:b/>
        <w:sz w:val="24"/>
        <w:szCs w:val="24"/>
      </w:rPr>
      <w:t xml:space="preserve">   Ver</w:t>
    </w:r>
    <w:r>
      <w:rPr>
        <w:b/>
        <w:sz w:val="24"/>
        <w:szCs w:val="24"/>
      </w:rPr>
      <w:t>tragsabwicklung</w:t>
    </w:r>
    <w:r>
      <w:rPr>
        <w:b/>
        <w:sz w:val="24"/>
        <w:szCs w:val="24"/>
      </w:rPr>
      <w:tab/>
      <w:t>3.14</w:t>
    </w:r>
    <w:r w:rsidRPr="00CA65A3">
      <w:rPr>
        <w:b/>
        <w:sz w:val="24"/>
        <w:szCs w:val="24"/>
      </w:rPr>
      <w:t xml:space="preserve"> </w:t>
    </w:r>
    <w:r>
      <w:rPr>
        <w:b/>
        <w:sz w:val="24"/>
        <w:szCs w:val="24"/>
      </w:rPr>
      <w:t>Aufrechnungsfälle</w:t>
    </w:r>
  </w:p>
  <w:p w14:paraId="0E581DB7" w14:textId="77777777" w:rsidR="00542E75" w:rsidRDefault="00542E75" w:rsidP="00542E75">
    <w:pPr>
      <w:pStyle w:val="Kopfzeile"/>
      <w:pBdr>
        <w:bottom w:val="single" w:sz="4" w:space="0" w:color="auto"/>
      </w:pBdr>
      <w:tabs>
        <w:tab w:val="clear" w:pos="4536"/>
        <w:tab w:val="clear" w:pos="9072"/>
        <w:tab w:val="center" w:pos="4820"/>
        <w:tab w:val="right" w:pos="9639"/>
      </w:tabs>
    </w:pPr>
    <w:r>
      <w:rPr>
        <w:b/>
      </w:rPr>
      <w:tab/>
    </w:r>
    <w:r>
      <w:rPr>
        <w:b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F1FBB" w14:textId="77777777" w:rsidR="003C03B6" w:rsidRDefault="003C03B6">
    <w:pPr>
      <w:pStyle w:val="Kopfzeile"/>
      <w:rPr>
        <w:b/>
        <w:sz w:val="24"/>
        <w:szCs w:val="24"/>
      </w:rPr>
    </w:pPr>
    <w:r w:rsidRPr="003C03B6">
      <w:rPr>
        <w:b/>
        <w:sz w:val="24"/>
        <w:szCs w:val="24"/>
      </w:rPr>
      <w:t>HVA F-StB</w:t>
    </w:r>
    <w:r w:rsidRPr="003C03B6">
      <w:rPr>
        <w:b/>
        <w:sz w:val="24"/>
        <w:szCs w:val="24"/>
      </w:rPr>
      <w:ptab w:relativeTo="margin" w:alignment="center" w:leader="none"/>
    </w:r>
    <w:r w:rsidRPr="003C03B6">
      <w:rPr>
        <w:b/>
        <w:sz w:val="24"/>
        <w:szCs w:val="24"/>
      </w:rPr>
      <w:t>3</w:t>
    </w:r>
    <w:r w:rsidR="00670553">
      <w:rPr>
        <w:b/>
        <w:sz w:val="24"/>
        <w:szCs w:val="24"/>
      </w:rPr>
      <w:t xml:space="preserve">  </w:t>
    </w:r>
    <w:r w:rsidRPr="003C03B6">
      <w:rPr>
        <w:b/>
        <w:sz w:val="24"/>
        <w:szCs w:val="24"/>
      </w:rPr>
      <w:t xml:space="preserve"> Vertragsabwicklung</w:t>
    </w:r>
    <w:r w:rsidRPr="003C03B6">
      <w:rPr>
        <w:b/>
        <w:sz w:val="24"/>
        <w:szCs w:val="24"/>
      </w:rPr>
      <w:ptab w:relativeTo="margin" w:alignment="right" w:leader="none"/>
    </w:r>
    <w:r w:rsidRPr="003C03B6">
      <w:rPr>
        <w:b/>
        <w:sz w:val="24"/>
        <w:szCs w:val="24"/>
      </w:rPr>
      <w:t>3.</w:t>
    </w:r>
    <w:r w:rsidR="00D71750">
      <w:rPr>
        <w:b/>
        <w:sz w:val="24"/>
        <w:szCs w:val="24"/>
      </w:rPr>
      <w:t>9</w:t>
    </w:r>
    <w:r w:rsidRPr="003C03B6">
      <w:rPr>
        <w:b/>
        <w:sz w:val="24"/>
        <w:szCs w:val="24"/>
      </w:rPr>
      <w:t xml:space="preserve"> A</w:t>
    </w:r>
    <w:r w:rsidR="00D71750">
      <w:rPr>
        <w:b/>
        <w:sz w:val="24"/>
        <w:szCs w:val="24"/>
      </w:rPr>
      <w:t>bnahme</w:t>
    </w:r>
  </w:p>
  <w:p w14:paraId="5C2145EA" w14:textId="77777777" w:rsidR="003C03B6" w:rsidRPr="003C03B6" w:rsidRDefault="003C03B6">
    <w:pPr>
      <w:pStyle w:val="Kopfzeile"/>
    </w:pPr>
    <w:r>
      <w:t>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436C8"/>
    <w:multiLevelType w:val="singleLevel"/>
    <w:tmpl w:val="04070015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AD25BE9"/>
    <w:multiLevelType w:val="singleLevel"/>
    <w:tmpl w:val="A956E858"/>
    <w:lvl w:ilvl="0">
      <w:start w:val="4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2">
    <w:nsid w:val="0DE94D3D"/>
    <w:multiLevelType w:val="hybridMultilevel"/>
    <w:tmpl w:val="A686F9D6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0F6847E1"/>
    <w:multiLevelType w:val="hybridMultilevel"/>
    <w:tmpl w:val="6F7681AE"/>
    <w:lvl w:ilvl="0" w:tplc="09BE0D0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C94DC1"/>
    <w:multiLevelType w:val="hybridMultilevel"/>
    <w:tmpl w:val="42B213C6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1471759E"/>
    <w:multiLevelType w:val="multilevel"/>
    <w:tmpl w:val="E3A83A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6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6"/>
      </w:rPr>
    </w:lvl>
  </w:abstractNum>
  <w:abstractNum w:abstractNumId="6">
    <w:nsid w:val="15AA3EEF"/>
    <w:multiLevelType w:val="hybridMultilevel"/>
    <w:tmpl w:val="0EE4A45E"/>
    <w:lvl w:ilvl="0" w:tplc="FFFC1F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F16193"/>
    <w:multiLevelType w:val="singleLevel"/>
    <w:tmpl w:val="85FCAC7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8">
    <w:nsid w:val="169053CB"/>
    <w:multiLevelType w:val="singleLevel"/>
    <w:tmpl w:val="85FCAC7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9">
    <w:nsid w:val="17CD4E86"/>
    <w:multiLevelType w:val="hybridMultilevel"/>
    <w:tmpl w:val="4780455C"/>
    <w:lvl w:ilvl="0" w:tplc="FFFC1F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B53A2B"/>
    <w:multiLevelType w:val="hybridMultilevel"/>
    <w:tmpl w:val="91305F16"/>
    <w:lvl w:ilvl="0" w:tplc="FFFC1F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9B30B3"/>
    <w:multiLevelType w:val="hybridMultilevel"/>
    <w:tmpl w:val="4BDA7E22"/>
    <w:lvl w:ilvl="0" w:tplc="73E2125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1C5907"/>
    <w:multiLevelType w:val="singleLevel"/>
    <w:tmpl w:val="66B2149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1F331F66"/>
    <w:multiLevelType w:val="hybridMultilevel"/>
    <w:tmpl w:val="9F1A19FA"/>
    <w:lvl w:ilvl="0" w:tplc="6E983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F30B5D"/>
    <w:multiLevelType w:val="hybridMultilevel"/>
    <w:tmpl w:val="3C0ADC9A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5">
    <w:nsid w:val="25376912"/>
    <w:multiLevelType w:val="singleLevel"/>
    <w:tmpl w:val="32F4025A"/>
    <w:lvl w:ilvl="0">
      <w:start w:val="4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16">
    <w:nsid w:val="393E48DF"/>
    <w:multiLevelType w:val="singleLevel"/>
    <w:tmpl w:val="85FCAC7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17">
    <w:nsid w:val="3A0342BB"/>
    <w:multiLevelType w:val="hybridMultilevel"/>
    <w:tmpl w:val="89EA81EE"/>
    <w:lvl w:ilvl="0" w:tplc="09BE0D0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F255E5"/>
    <w:multiLevelType w:val="hybridMultilevel"/>
    <w:tmpl w:val="EF1CAFEC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9">
    <w:nsid w:val="3EDB1BC2"/>
    <w:multiLevelType w:val="hybridMultilevel"/>
    <w:tmpl w:val="1B167E2C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0">
    <w:nsid w:val="42E6442F"/>
    <w:multiLevelType w:val="hybridMultilevel"/>
    <w:tmpl w:val="1D8CCFA6"/>
    <w:lvl w:ilvl="0" w:tplc="09BE0D0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611CEB"/>
    <w:multiLevelType w:val="hybridMultilevel"/>
    <w:tmpl w:val="17FEF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406B0E"/>
    <w:multiLevelType w:val="hybridMultilevel"/>
    <w:tmpl w:val="A150009A"/>
    <w:lvl w:ilvl="0" w:tplc="4118964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3">
    <w:nsid w:val="46BB484D"/>
    <w:multiLevelType w:val="singleLevel"/>
    <w:tmpl w:val="D55CE6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47427A4F"/>
    <w:multiLevelType w:val="hybridMultilevel"/>
    <w:tmpl w:val="F6525FC0"/>
    <w:lvl w:ilvl="0" w:tplc="892AB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7E4A4C"/>
    <w:multiLevelType w:val="singleLevel"/>
    <w:tmpl w:val="04070015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38D0FE5"/>
    <w:multiLevelType w:val="hybridMultilevel"/>
    <w:tmpl w:val="10C835C4"/>
    <w:lvl w:ilvl="0" w:tplc="231413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D31A15"/>
    <w:multiLevelType w:val="singleLevel"/>
    <w:tmpl w:val="A956E858"/>
    <w:lvl w:ilvl="0">
      <w:start w:val="4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28">
    <w:nsid w:val="63450E2C"/>
    <w:multiLevelType w:val="hybridMultilevel"/>
    <w:tmpl w:val="A0A2DF96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9">
    <w:nsid w:val="637A17C3"/>
    <w:multiLevelType w:val="hybridMultilevel"/>
    <w:tmpl w:val="B5A4C5AA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0">
    <w:nsid w:val="66A10A9B"/>
    <w:multiLevelType w:val="singleLevel"/>
    <w:tmpl w:val="85FCAC7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31">
    <w:nsid w:val="6CE55092"/>
    <w:multiLevelType w:val="singleLevel"/>
    <w:tmpl w:val="93DCD0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>
    <w:nsid w:val="6F793326"/>
    <w:multiLevelType w:val="singleLevel"/>
    <w:tmpl w:val="D8802FFE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>
    <w:nsid w:val="78E40FF3"/>
    <w:multiLevelType w:val="singleLevel"/>
    <w:tmpl w:val="04070017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99C27BD"/>
    <w:multiLevelType w:val="hybridMultilevel"/>
    <w:tmpl w:val="89528590"/>
    <w:lvl w:ilvl="0" w:tplc="231413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387DE8"/>
    <w:multiLevelType w:val="hybridMultilevel"/>
    <w:tmpl w:val="FBC2FC44"/>
    <w:lvl w:ilvl="0" w:tplc="09BE0D0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0"/>
  </w:num>
  <w:num w:numId="3">
    <w:abstractNumId w:val="5"/>
  </w:num>
  <w:num w:numId="4">
    <w:abstractNumId w:val="25"/>
  </w:num>
  <w:num w:numId="5">
    <w:abstractNumId w:val="1"/>
  </w:num>
  <w:num w:numId="6">
    <w:abstractNumId w:val="15"/>
  </w:num>
  <w:num w:numId="7">
    <w:abstractNumId w:val="12"/>
  </w:num>
  <w:num w:numId="8">
    <w:abstractNumId w:val="23"/>
  </w:num>
  <w:num w:numId="9">
    <w:abstractNumId w:val="31"/>
  </w:num>
  <w:num w:numId="10">
    <w:abstractNumId w:val="16"/>
  </w:num>
  <w:num w:numId="11">
    <w:abstractNumId w:val="30"/>
  </w:num>
  <w:num w:numId="12">
    <w:abstractNumId w:val="7"/>
  </w:num>
  <w:num w:numId="13">
    <w:abstractNumId w:val="8"/>
  </w:num>
  <w:num w:numId="14">
    <w:abstractNumId w:val="27"/>
  </w:num>
  <w:num w:numId="15">
    <w:abstractNumId w:val="14"/>
  </w:num>
  <w:num w:numId="16">
    <w:abstractNumId w:val="22"/>
  </w:num>
  <w:num w:numId="17">
    <w:abstractNumId w:val="18"/>
  </w:num>
  <w:num w:numId="18">
    <w:abstractNumId w:val="19"/>
  </w:num>
  <w:num w:numId="19">
    <w:abstractNumId w:val="29"/>
  </w:num>
  <w:num w:numId="20">
    <w:abstractNumId w:val="28"/>
  </w:num>
  <w:num w:numId="21">
    <w:abstractNumId w:val="2"/>
  </w:num>
  <w:num w:numId="22">
    <w:abstractNumId w:val="4"/>
  </w:num>
  <w:num w:numId="23">
    <w:abstractNumId w:val="35"/>
  </w:num>
  <w:num w:numId="24">
    <w:abstractNumId w:val="17"/>
  </w:num>
  <w:num w:numId="25">
    <w:abstractNumId w:val="3"/>
  </w:num>
  <w:num w:numId="26">
    <w:abstractNumId w:val="20"/>
  </w:num>
  <w:num w:numId="27">
    <w:abstractNumId w:val="26"/>
  </w:num>
  <w:num w:numId="28">
    <w:abstractNumId w:val="34"/>
  </w:num>
  <w:num w:numId="29">
    <w:abstractNumId w:val="10"/>
  </w:num>
  <w:num w:numId="30">
    <w:abstractNumId w:val="9"/>
  </w:num>
  <w:num w:numId="31">
    <w:abstractNumId w:val="6"/>
  </w:num>
  <w:num w:numId="32">
    <w:abstractNumId w:val="32"/>
  </w:num>
  <w:num w:numId="33">
    <w:abstractNumId w:val="11"/>
  </w:num>
  <w:num w:numId="34">
    <w:abstractNumId w:val="21"/>
  </w:num>
  <w:num w:numId="35">
    <w:abstractNumId w:val="13"/>
  </w:num>
  <w:num w:numId="36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schner, Jens">
    <w15:presenceInfo w15:providerId="None" w15:userId="Marschner, Je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trackRevisions/>
  <w:defaultTabStop w:val="709"/>
  <w:autoHyphenation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8C5"/>
    <w:rsid w:val="0000397B"/>
    <w:rsid w:val="00007C83"/>
    <w:rsid w:val="000123C8"/>
    <w:rsid w:val="00015628"/>
    <w:rsid w:val="00023184"/>
    <w:rsid w:val="00024762"/>
    <w:rsid w:val="00026DEA"/>
    <w:rsid w:val="00027C35"/>
    <w:rsid w:val="00035E93"/>
    <w:rsid w:val="0004004B"/>
    <w:rsid w:val="00040839"/>
    <w:rsid w:val="0004120D"/>
    <w:rsid w:val="00053969"/>
    <w:rsid w:val="00066979"/>
    <w:rsid w:val="00081DB5"/>
    <w:rsid w:val="00082246"/>
    <w:rsid w:val="000941F4"/>
    <w:rsid w:val="00095689"/>
    <w:rsid w:val="000A684C"/>
    <w:rsid w:val="000B0E8F"/>
    <w:rsid w:val="000B12B3"/>
    <w:rsid w:val="000C6BA6"/>
    <w:rsid w:val="000D4394"/>
    <w:rsid w:val="000E2B3B"/>
    <w:rsid w:val="000E307D"/>
    <w:rsid w:val="000E380D"/>
    <w:rsid w:val="00100C49"/>
    <w:rsid w:val="00107F2B"/>
    <w:rsid w:val="0015099E"/>
    <w:rsid w:val="00165520"/>
    <w:rsid w:val="0017464C"/>
    <w:rsid w:val="0018002B"/>
    <w:rsid w:val="001874BE"/>
    <w:rsid w:val="0019144F"/>
    <w:rsid w:val="001A0048"/>
    <w:rsid w:val="001A267D"/>
    <w:rsid w:val="001D6633"/>
    <w:rsid w:val="001D7C37"/>
    <w:rsid w:val="001E637E"/>
    <w:rsid w:val="001E65EB"/>
    <w:rsid w:val="001E678E"/>
    <w:rsid w:val="001F52AB"/>
    <w:rsid w:val="0021141B"/>
    <w:rsid w:val="00214D75"/>
    <w:rsid w:val="002171CD"/>
    <w:rsid w:val="0021734A"/>
    <w:rsid w:val="0021784C"/>
    <w:rsid w:val="00226E0A"/>
    <w:rsid w:val="00232B0B"/>
    <w:rsid w:val="002332C7"/>
    <w:rsid w:val="00234370"/>
    <w:rsid w:val="002607A3"/>
    <w:rsid w:val="00261740"/>
    <w:rsid w:val="00266771"/>
    <w:rsid w:val="00271E66"/>
    <w:rsid w:val="002735D5"/>
    <w:rsid w:val="00281BB7"/>
    <w:rsid w:val="00285FF7"/>
    <w:rsid w:val="002866AD"/>
    <w:rsid w:val="00291820"/>
    <w:rsid w:val="00293461"/>
    <w:rsid w:val="002A40D1"/>
    <w:rsid w:val="002A5E42"/>
    <w:rsid w:val="002C4349"/>
    <w:rsid w:val="002D00A4"/>
    <w:rsid w:val="002D6051"/>
    <w:rsid w:val="002F411B"/>
    <w:rsid w:val="002F453E"/>
    <w:rsid w:val="002F795E"/>
    <w:rsid w:val="00300A0B"/>
    <w:rsid w:val="00300A4D"/>
    <w:rsid w:val="00301ACE"/>
    <w:rsid w:val="00303F1B"/>
    <w:rsid w:val="0031099B"/>
    <w:rsid w:val="00314523"/>
    <w:rsid w:val="003263D3"/>
    <w:rsid w:val="00330EC5"/>
    <w:rsid w:val="00337B74"/>
    <w:rsid w:val="00345109"/>
    <w:rsid w:val="00347435"/>
    <w:rsid w:val="00356974"/>
    <w:rsid w:val="003767BA"/>
    <w:rsid w:val="003775CD"/>
    <w:rsid w:val="00382313"/>
    <w:rsid w:val="00390081"/>
    <w:rsid w:val="003960F5"/>
    <w:rsid w:val="003B5D50"/>
    <w:rsid w:val="003C03B6"/>
    <w:rsid w:val="003E1F68"/>
    <w:rsid w:val="003E5460"/>
    <w:rsid w:val="003E5705"/>
    <w:rsid w:val="003F43F3"/>
    <w:rsid w:val="003F57FF"/>
    <w:rsid w:val="004000B1"/>
    <w:rsid w:val="0040673A"/>
    <w:rsid w:val="004112D8"/>
    <w:rsid w:val="00423EAC"/>
    <w:rsid w:val="004271A7"/>
    <w:rsid w:val="00427A77"/>
    <w:rsid w:val="00433E41"/>
    <w:rsid w:val="004360DB"/>
    <w:rsid w:val="00436345"/>
    <w:rsid w:val="00437B00"/>
    <w:rsid w:val="0044355F"/>
    <w:rsid w:val="004542AE"/>
    <w:rsid w:val="00454FD1"/>
    <w:rsid w:val="00461CC6"/>
    <w:rsid w:val="004712B2"/>
    <w:rsid w:val="00471D83"/>
    <w:rsid w:val="00482736"/>
    <w:rsid w:val="004A02A0"/>
    <w:rsid w:val="004A5115"/>
    <w:rsid w:val="004B0628"/>
    <w:rsid w:val="004B4A49"/>
    <w:rsid w:val="004B5E09"/>
    <w:rsid w:val="004B668E"/>
    <w:rsid w:val="004B70D5"/>
    <w:rsid w:val="004C1116"/>
    <w:rsid w:val="004C27B9"/>
    <w:rsid w:val="004C4E01"/>
    <w:rsid w:val="004D1F7F"/>
    <w:rsid w:val="004D21C7"/>
    <w:rsid w:val="004D2689"/>
    <w:rsid w:val="004D35F2"/>
    <w:rsid w:val="004D6749"/>
    <w:rsid w:val="004F0698"/>
    <w:rsid w:val="004F1941"/>
    <w:rsid w:val="004F7D96"/>
    <w:rsid w:val="004F7FFA"/>
    <w:rsid w:val="00504671"/>
    <w:rsid w:val="00521722"/>
    <w:rsid w:val="00522F6E"/>
    <w:rsid w:val="00542E75"/>
    <w:rsid w:val="005459DC"/>
    <w:rsid w:val="005537BB"/>
    <w:rsid w:val="00560CEF"/>
    <w:rsid w:val="005630A8"/>
    <w:rsid w:val="00585D4F"/>
    <w:rsid w:val="0059533A"/>
    <w:rsid w:val="0059697C"/>
    <w:rsid w:val="00597211"/>
    <w:rsid w:val="005A43A1"/>
    <w:rsid w:val="005B4FF4"/>
    <w:rsid w:val="005C009A"/>
    <w:rsid w:val="005C2729"/>
    <w:rsid w:val="005D2319"/>
    <w:rsid w:val="005D4258"/>
    <w:rsid w:val="005E58E6"/>
    <w:rsid w:val="005F3E47"/>
    <w:rsid w:val="00607512"/>
    <w:rsid w:val="006206E9"/>
    <w:rsid w:val="00640BAE"/>
    <w:rsid w:val="00643567"/>
    <w:rsid w:val="006442EB"/>
    <w:rsid w:val="006517DC"/>
    <w:rsid w:val="00652CD5"/>
    <w:rsid w:val="00662529"/>
    <w:rsid w:val="00670553"/>
    <w:rsid w:val="006711EA"/>
    <w:rsid w:val="006840DF"/>
    <w:rsid w:val="0068463E"/>
    <w:rsid w:val="00686576"/>
    <w:rsid w:val="00697D4E"/>
    <w:rsid w:val="006B0586"/>
    <w:rsid w:val="006B69DC"/>
    <w:rsid w:val="006C0A81"/>
    <w:rsid w:val="006D07B6"/>
    <w:rsid w:val="006D4448"/>
    <w:rsid w:val="006E4979"/>
    <w:rsid w:val="006E6E54"/>
    <w:rsid w:val="006E77EC"/>
    <w:rsid w:val="006F1942"/>
    <w:rsid w:val="006F3477"/>
    <w:rsid w:val="006F3E9A"/>
    <w:rsid w:val="00702DFE"/>
    <w:rsid w:val="00730C72"/>
    <w:rsid w:val="0073666E"/>
    <w:rsid w:val="007460D1"/>
    <w:rsid w:val="0075186A"/>
    <w:rsid w:val="007572BB"/>
    <w:rsid w:val="0076047A"/>
    <w:rsid w:val="00760D20"/>
    <w:rsid w:val="0076354D"/>
    <w:rsid w:val="00763C74"/>
    <w:rsid w:val="007655A0"/>
    <w:rsid w:val="007764F0"/>
    <w:rsid w:val="007862B2"/>
    <w:rsid w:val="00791B89"/>
    <w:rsid w:val="007924BC"/>
    <w:rsid w:val="007A04F9"/>
    <w:rsid w:val="007A2AB9"/>
    <w:rsid w:val="007A2BCD"/>
    <w:rsid w:val="007A338D"/>
    <w:rsid w:val="007B4ACA"/>
    <w:rsid w:val="007B6340"/>
    <w:rsid w:val="007B6F79"/>
    <w:rsid w:val="007C2BF4"/>
    <w:rsid w:val="007C431B"/>
    <w:rsid w:val="007C568C"/>
    <w:rsid w:val="007D2797"/>
    <w:rsid w:val="007D5010"/>
    <w:rsid w:val="007D5138"/>
    <w:rsid w:val="007D5BEE"/>
    <w:rsid w:val="007D60E9"/>
    <w:rsid w:val="007D6444"/>
    <w:rsid w:val="007E33B2"/>
    <w:rsid w:val="007E7B79"/>
    <w:rsid w:val="007F299B"/>
    <w:rsid w:val="007F7D13"/>
    <w:rsid w:val="00852F4F"/>
    <w:rsid w:val="00855583"/>
    <w:rsid w:val="0086315A"/>
    <w:rsid w:val="008637FC"/>
    <w:rsid w:val="0086607C"/>
    <w:rsid w:val="00871D0C"/>
    <w:rsid w:val="008742FF"/>
    <w:rsid w:val="008844DF"/>
    <w:rsid w:val="00890F8B"/>
    <w:rsid w:val="0089206B"/>
    <w:rsid w:val="00897364"/>
    <w:rsid w:val="008A6B63"/>
    <w:rsid w:val="008B1651"/>
    <w:rsid w:val="008B50E2"/>
    <w:rsid w:val="008C7C4B"/>
    <w:rsid w:val="008E6A3D"/>
    <w:rsid w:val="008F2C5D"/>
    <w:rsid w:val="00900215"/>
    <w:rsid w:val="00917AB2"/>
    <w:rsid w:val="009230DB"/>
    <w:rsid w:val="00933687"/>
    <w:rsid w:val="0093695B"/>
    <w:rsid w:val="0094521E"/>
    <w:rsid w:val="009611CE"/>
    <w:rsid w:val="00964792"/>
    <w:rsid w:val="00984133"/>
    <w:rsid w:val="00985BE2"/>
    <w:rsid w:val="00986D99"/>
    <w:rsid w:val="00987DA4"/>
    <w:rsid w:val="009C2C72"/>
    <w:rsid w:val="009C5D47"/>
    <w:rsid w:val="009E2580"/>
    <w:rsid w:val="009E7809"/>
    <w:rsid w:val="009F308A"/>
    <w:rsid w:val="009F731F"/>
    <w:rsid w:val="00A03224"/>
    <w:rsid w:val="00A1344E"/>
    <w:rsid w:val="00A14726"/>
    <w:rsid w:val="00A16943"/>
    <w:rsid w:val="00A2028B"/>
    <w:rsid w:val="00A27072"/>
    <w:rsid w:val="00A27660"/>
    <w:rsid w:val="00A37CD1"/>
    <w:rsid w:val="00A46F14"/>
    <w:rsid w:val="00A47F19"/>
    <w:rsid w:val="00A51840"/>
    <w:rsid w:val="00A51E2B"/>
    <w:rsid w:val="00A64415"/>
    <w:rsid w:val="00A6443F"/>
    <w:rsid w:val="00A72C57"/>
    <w:rsid w:val="00A84DD6"/>
    <w:rsid w:val="00A96635"/>
    <w:rsid w:val="00AA2A36"/>
    <w:rsid w:val="00AC71D0"/>
    <w:rsid w:val="00AD0A11"/>
    <w:rsid w:val="00AD5515"/>
    <w:rsid w:val="00AF1DE2"/>
    <w:rsid w:val="00AF3433"/>
    <w:rsid w:val="00AF4BEA"/>
    <w:rsid w:val="00AF594F"/>
    <w:rsid w:val="00B015F6"/>
    <w:rsid w:val="00B13202"/>
    <w:rsid w:val="00B232DB"/>
    <w:rsid w:val="00B24E47"/>
    <w:rsid w:val="00B25E54"/>
    <w:rsid w:val="00B35CF1"/>
    <w:rsid w:val="00B46DBA"/>
    <w:rsid w:val="00B80180"/>
    <w:rsid w:val="00B94330"/>
    <w:rsid w:val="00BA3F29"/>
    <w:rsid w:val="00BB28C5"/>
    <w:rsid w:val="00BC5109"/>
    <w:rsid w:val="00BD22CC"/>
    <w:rsid w:val="00BD708A"/>
    <w:rsid w:val="00BE0E89"/>
    <w:rsid w:val="00BE590E"/>
    <w:rsid w:val="00BF2BC9"/>
    <w:rsid w:val="00C00988"/>
    <w:rsid w:val="00C023A2"/>
    <w:rsid w:val="00C07BAA"/>
    <w:rsid w:val="00C10616"/>
    <w:rsid w:val="00C30289"/>
    <w:rsid w:val="00C30FA8"/>
    <w:rsid w:val="00C36A92"/>
    <w:rsid w:val="00C37594"/>
    <w:rsid w:val="00C42072"/>
    <w:rsid w:val="00C448C2"/>
    <w:rsid w:val="00C62835"/>
    <w:rsid w:val="00C62DBB"/>
    <w:rsid w:val="00C6626A"/>
    <w:rsid w:val="00C776AA"/>
    <w:rsid w:val="00C85490"/>
    <w:rsid w:val="00C96EE1"/>
    <w:rsid w:val="00CA438C"/>
    <w:rsid w:val="00CA5728"/>
    <w:rsid w:val="00CA63E8"/>
    <w:rsid w:val="00CA65A3"/>
    <w:rsid w:val="00CB67C8"/>
    <w:rsid w:val="00CC5358"/>
    <w:rsid w:val="00CC56B1"/>
    <w:rsid w:val="00CE1332"/>
    <w:rsid w:val="00CE1B13"/>
    <w:rsid w:val="00CE70D7"/>
    <w:rsid w:val="00CF2956"/>
    <w:rsid w:val="00CF39BF"/>
    <w:rsid w:val="00D05A63"/>
    <w:rsid w:val="00D14D5C"/>
    <w:rsid w:val="00D17256"/>
    <w:rsid w:val="00D228C9"/>
    <w:rsid w:val="00D3033E"/>
    <w:rsid w:val="00D339B2"/>
    <w:rsid w:val="00D3623E"/>
    <w:rsid w:val="00D50DB3"/>
    <w:rsid w:val="00D515B1"/>
    <w:rsid w:val="00D66511"/>
    <w:rsid w:val="00D6748C"/>
    <w:rsid w:val="00D71750"/>
    <w:rsid w:val="00D718CD"/>
    <w:rsid w:val="00D77BF9"/>
    <w:rsid w:val="00D81925"/>
    <w:rsid w:val="00D91055"/>
    <w:rsid w:val="00D93A72"/>
    <w:rsid w:val="00DA3C7B"/>
    <w:rsid w:val="00DA6634"/>
    <w:rsid w:val="00DB68CE"/>
    <w:rsid w:val="00DC1672"/>
    <w:rsid w:val="00DC16F5"/>
    <w:rsid w:val="00DD7A38"/>
    <w:rsid w:val="00DE4863"/>
    <w:rsid w:val="00DF19E1"/>
    <w:rsid w:val="00DF2F0B"/>
    <w:rsid w:val="00DF578B"/>
    <w:rsid w:val="00E0332D"/>
    <w:rsid w:val="00E133A2"/>
    <w:rsid w:val="00E20DCE"/>
    <w:rsid w:val="00E25D20"/>
    <w:rsid w:val="00E26C25"/>
    <w:rsid w:val="00E35BD3"/>
    <w:rsid w:val="00E40D75"/>
    <w:rsid w:val="00E471A8"/>
    <w:rsid w:val="00E5124D"/>
    <w:rsid w:val="00E54802"/>
    <w:rsid w:val="00E54E48"/>
    <w:rsid w:val="00E56744"/>
    <w:rsid w:val="00E64B29"/>
    <w:rsid w:val="00E66093"/>
    <w:rsid w:val="00E859C5"/>
    <w:rsid w:val="00E95537"/>
    <w:rsid w:val="00E960FF"/>
    <w:rsid w:val="00EA0574"/>
    <w:rsid w:val="00EA4662"/>
    <w:rsid w:val="00EA4EE4"/>
    <w:rsid w:val="00EA4F06"/>
    <w:rsid w:val="00EA5BC4"/>
    <w:rsid w:val="00EB05CA"/>
    <w:rsid w:val="00EC0033"/>
    <w:rsid w:val="00EC10F2"/>
    <w:rsid w:val="00EC5F6F"/>
    <w:rsid w:val="00ED560C"/>
    <w:rsid w:val="00ED6B47"/>
    <w:rsid w:val="00ED7316"/>
    <w:rsid w:val="00ED7640"/>
    <w:rsid w:val="00EE1EAD"/>
    <w:rsid w:val="00EF7176"/>
    <w:rsid w:val="00F104EF"/>
    <w:rsid w:val="00F20B1E"/>
    <w:rsid w:val="00F34EAF"/>
    <w:rsid w:val="00F37FCD"/>
    <w:rsid w:val="00F438C1"/>
    <w:rsid w:val="00F4598E"/>
    <w:rsid w:val="00F511BF"/>
    <w:rsid w:val="00F60D21"/>
    <w:rsid w:val="00F63077"/>
    <w:rsid w:val="00F65DB4"/>
    <w:rsid w:val="00F85823"/>
    <w:rsid w:val="00FA6D18"/>
    <w:rsid w:val="00FA7582"/>
    <w:rsid w:val="00FB64CC"/>
    <w:rsid w:val="00FB7CD0"/>
    <w:rsid w:val="00FC3DB1"/>
    <w:rsid w:val="00FC528A"/>
    <w:rsid w:val="00FD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0D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71CD"/>
    <w:pPr>
      <w:spacing w:line="240" w:lineRule="exact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2171CD"/>
    <w:pPr>
      <w:keepNext/>
      <w:spacing w:before="120" w:after="60" w:line="240" w:lineRule="auto"/>
      <w:outlineLvl w:val="0"/>
    </w:pPr>
    <w:rPr>
      <w:b/>
      <w:kern w:val="28"/>
      <w:sz w:val="26"/>
    </w:rPr>
  </w:style>
  <w:style w:type="paragraph" w:styleId="berschrift2">
    <w:name w:val="heading 2"/>
    <w:basedOn w:val="Standard"/>
    <w:next w:val="Standard"/>
    <w:qFormat/>
    <w:rsid w:val="002171CD"/>
    <w:pPr>
      <w:keepNext/>
      <w:spacing w:before="240" w:after="60"/>
      <w:outlineLvl w:val="1"/>
    </w:pPr>
    <w:rPr>
      <w:b/>
      <w:i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1D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171CD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2171CD"/>
    <w:pPr>
      <w:tabs>
        <w:tab w:val="center" w:pos="4536"/>
        <w:tab w:val="right" w:pos="9072"/>
      </w:tabs>
      <w:spacing w:line="240" w:lineRule="auto"/>
    </w:pPr>
  </w:style>
  <w:style w:type="character" w:styleId="Seitenzahl">
    <w:name w:val="page number"/>
    <w:basedOn w:val="Absatz-Standardschriftart"/>
    <w:rsid w:val="002171CD"/>
  </w:style>
  <w:style w:type="paragraph" w:styleId="Textkrper-Zeileneinzug">
    <w:name w:val="Body Text Indent"/>
    <w:basedOn w:val="Standard"/>
    <w:semiHidden/>
    <w:rsid w:val="002171CD"/>
    <w:pPr>
      <w:tabs>
        <w:tab w:val="left" w:pos="709"/>
      </w:tabs>
      <w:ind w:left="709" w:hanging="425"/>
    </w:pPr>
  </w:style>
  <w:style w:type="paragraph" w:styleId="Textkrper-Einzug2">
    <w:name w:val="Body Text Indent 2"/>
    <w:basedOn w:val="Standard"/>
    <w:semiHidden/>
    <w:rsid w:val="002171CD"/>
    <w:pPr>
      <w:ind w:left="284" w:hanging="284"/>
    </w:pPr>
  </w:style>
  <w:style w:type="paragraph" w:styleId="Textkrper2">
    <w:name w:val="Body Text 2"/>
    <w:basedOn w:val="Standard"/>
    <w:semiHidden/>
    <w:rsid w:val="002171CD"/>
    <w:pPr>
      <w:tabs>
        <w:tab w:val="left" w:pos="426"/>
      </w:tabs>
      <w:spacing w:line="360" w:lineRule="auto"/>
      <w:jc w:val="left"/>
    </w:pPr>
  </w:style>
  <w:style w:type="paragraph" w:styleId="Textkrper">
    <w:name w:val="Body Text"/>
    <w:basedOn w:val="Standard"/>
    <w:semiHidden/>
    <w:rsid w:val="002171CD"/>
    <w:pPr>
      <w:spacing w:line="360" w:lineRule="auto"/>
      <w:jc w:val="left"/>
    </w:pPr>
  </w:style>
  <w:style w:type="character" w:styleId="Kommentarzeichen">
    <w:name w:val="annotation reference"/>
    <w:unhideWhenUsed/>
    <w:rsid w:val="009C2C7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C2C72"/>
  </w:style>
  <w:style w:type="character" w:customStyle="1" w:styleId="KommentartextZchn">
    <w:name w:val="Kommentartext Zchn"/>
    <w:link w:val="Kommentartext"/>
    <w:rsid w:val="009C2C7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2C7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C2C72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2C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C2C72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link w:val="berschrift6"/>
    <w:uiPriority w:val="9"/>
    <w:semiHidden/>
    <w:rsid w:val="00871D0C"/>
    <w:rPr>
      <w:rFonts w:ascii="Calibri" w:eastAsia="Times New Roman" w:hAnsi="Calibri" w:cs="Times New Roman"/>
      <w:b/>
      <w:bCs/>
      <w:sz w:val="22"/>
      <w:szCs w:val="22"/>
    </w:rPr>
  </w:style>
  <w:style w:type="paragraph" w:styleId="berarbeitung">
    <w:name w:val="Revision"/>
    <w:hidden/>
    <w:uiPriority w:val="99"/>
    <w:semiHidden/>
    <w:rsid w:val="00E25D20"/>
    <w:rPr>
      <w:rFonts w:ascii="Arial" w:hAnsi="Arial"/>
    </w:rPr>
  </w:style>
  <w:style w:type="paragraph" w:customStyle="1" w:styleId="Anlage">
    <w:name w:val="Anlage"/>
    <w:basedOn w:val="Standard"/>
    <w:rsid w:val="005F3E47"/>
    <w:pPr>
      <w:spacing w:before="240" w:line="240" w:lineRule="auto"/>
      <w:ind w:left="1134" w:hanging="1134"/>
      <w:jc w:val="left"/>
    </w:pPr>
    <w:rPr>
      <w:sz w:val="24"/>
    </w:rPr>
  </w:style>
  <w:style w:type="paragraph" w:customStyle="1" w:styleId="Betrifft">
    <w:name w:val="Betrifft"/>
    <w:basedOn w:val="Standard"/>
    <w:rsid w:val="005F3E47"/>
    <w:pPr>
      <w:spacing w:before="480" w:line="240" w:lineRule="auto"/>
      <w:jc w:val="left"/>
    </w:pPr>
    <w:rPr>
      <w:sz w:val="24"/>
    </w:rPr>
  </w:style>
  <w:style w:type="paragraph" w:styleId="Listenabsatz">
    <w:name w:val="List Paragraph"/>
    <w:basedOn w:val="Standard"/>
    <w:uiPriority w:val="34"/>
    <w:qFormat/>
    <w:rsid w:val="00291820"/>
    <w:pPr>
      <w:spacing w:line="360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71CD"/>
    <w:pPr>
      <w:spacing w:line="240" w:lineRule="exact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2171CD"/>
    <w:pPr>
      <w:keepNext/>
      <w:spacing w:before="120" w:after="60" w:line="240" w:lineRule="auto"/>
      <w:outlineLvl w:val="0"/>
    </w:pPr>
    <w:rPr>
      <w:b/>
      <w:kern w:val="28"/>
      <w:sz w:val="26"/>
    </w:rPr>
  </w:style>
  <w:style w:type="paragraph" w:styleId="berschrift2">
    <w:name w:val="heading 2"/>
    <w:basedOn w:val="Standard"/>
    <w:next w:val="Standard"/>
    <w:qFormat/>
    <w:rsid w:val="002171CD"/>
    <w:pPr>
      <w:keepNext/>
      <w:spacing w:before="240" w:after="60"/>
      <w:outlineLvl w:val="1"/>
    </w:pPr>
    <w:rPr>
      <w:b/>
      <w:i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1D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171CD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2171CD"/>
    <w:pPr>
      <w:tabs>
        <w:tab w:val="center" w:pos="4536"/>
        <w:tab w:val="right" w:pos="9072"/>
      </w:tabs>
      <w:spacing w:line="240" w:lineRule="auto"/>
    </w:pPr>
  </w:style>
  <w:style w:type="character" w:styleId="Seitenzahl">
    <w:name w:val="page number"/>
    <w:basedOn w:val="Absatz-Standardschriftart"/>
    <w:rsid w:val="002171CD"/>
  </w:style>
  <w:style w:type="paragraph" w:styleId="Textkrper-Zeileneinzug">
    <w:name w:val="Body Text Indent"/>
    <w:basedOn w:val="Standard"/>
    <w:semiHidden/>
    <w:rsid w:val="002171CD"/>
    <w:pPr>
      <w:tabs>
        <w:tab w:val="left" w:pos="709"/>
      </w:tabs>
      <w:ind w:left="709" w:hanging="425"/>
    </w:pPr>
  </w:style>
  <w:style w:type="paragraph" w:styleId="Textkrper-Einzug2">
    <w:name w:val="Body Text Indent 2"/>
    <w:basedOn w:val="Standard"/>
    <w:semiHidden/>
    <w:rsid w:val="002171CD"/>
    <w:pPr>
      <w:ind w:left="284" w:hanging="284"/>
    </w:pPr>
  </w:style>
  <w:style w:type="paragraph" w:styleId="Textkrper2">
    <w:name w:val="Body Text 2"/>
    <w:basedOn w:val="Standard"/>
    <w:semiHidden/>
    <w:rsid w:val="002171CD"/>
    <w:pPr>
      <w:tabs>
        <w:tab w:val="left" w:pos="426"/>
      </w:tabs>
      <w:spacing w:line="360" w:lineRule="auto"/>
      <w:jc w:val="left"/>
    </w:pPr>
  </w:style>
  <w:style w:type="paragraph" w:styleId="Textkrper">
    <w:name w:val="Body Text"/>
    <w:basedOn w:val="Standard"/>
    <w:semiHidden/>
    <w:rsid w:val="002171CD"/>
    <w:pPr>
      <w:spacing w:line="360" w:lineRule="auto"/>
      <w:jc w:val="left"/>
    </w:pPr>
  </w:style>
  <w:style w:type="character" w:styleId="Kommentarzeichen">
    <w:name w:val="annotation reference"/>
    <w:unhideWhenUsed/>
    <w:rsid w:val="009C2C7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C2C72"/>
  </w:style>
  <w:style w:type="character" w:customStyle="1" w:styleId="KommentartextZchn">
    <w:name w:val="Kommentartext Zchn"/>
    <w:link w:val="Kommentartext"/>
    <w:rsid w:val="009C2C7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2C7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C2C72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2C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C2C72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link w:val="berschrift6"/>
    <w:uiPriority w:val="9"/>
    <w:semiHidden/>
    <w:rsid w:val="00871D0C"/>
    <w:rPr>
      <w:rFonts w:ascii="Calibri" w:eastAsia="Times New Roman" w:hAnsi="Calibri" w:cs="Times New Roman"/>
      <w:b/>
      <w:bCs/>
      <w:sz w:val="22"/>
      <w:szCs w:val="22"/>
    </w:rPr>
  </w:style>
  <w:style w:type="paragraph" w:styleId="berarbeitung">
    <w:name w:val="Revision"/>
    <w:hidden/>
    <w:uiPriority w:val="99"/>
    <w:semiHidden/>
    <w:rsid w:val="00E25D20"/>
    <w:rPr>
      <w:rFonts w:ascii="Arial" w:hAnsi="Arial"/>
    </w:rPr>
  </w:style>
  <w:style w:type="paragraph" w:customStyle="1" w:styleId="Anlage">
    <w:name w:val="Anlage"/>
    <w:basedOn w:val="Standard"/>
    <w:rsid w:val="005F3E47"/>
    <w:pPr>
      <w:spacing w:before="240" w:line="240" w:lineRule="auto"/>
      <w:ind w:left="1134" w:hanging="1134"/>
      <w:jc w:val="left"/>
    </w:pPr>
    <w:rPr>
      <w:sz w:val="24"/>
    </w:rPr>
  </w:style>
  <w:style w:type="paragraph" w:customStyle="1" w:styleId="Betrifft">
    <w:name w:val="Betrifft"/>
    <w:basedOn w:val="Standard"/>
    <w:rsid w:val="005F3E47"/>
    <w:pPr>
      <w:spacing w:before="480" w:line="240" w:lineRule="auto"/>
      <w:jc w:val="left"/>
    </w:pPr>
    <w:rPr>
      <w:sz w:val="24"/>
    </w:rPr>
  </w:style>
  <w:style w:type="paragraph" w:styleId="Listenabsatz">
    <w:name w:val="List Paragraph"/>
    <w:basedOn w:val="Standard"/>
    <w:uiPriority w:val="34"/>
    <w:qFormat/>
    <w:rsid w:val="00291820"/>
    <w:pPr>
      <w:spacing w:line="360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3B528-3537-4D61-87EC-96DF00117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1</Pages>
  <Words>386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BMVBW: HVA F-StB 01; FGSV 941/1</vt:lpstr>
    </vt:vector>
  </TitlesOfParts>
  <Company>FGSV Verlag GmbH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BMVBW: HVA F-StB 01; FGSV 941/1</dc:title>
  <dc:subject>HVA F-StB 01, 1. Nachlieferung</dc:subject>
  <dc:creator>FGSV Verlag GmbH</dc:creator>
  <cp:lastModifiedBy>Pfeifer, Michael</cp:lastModifiedBy>
  <cp:revision>3</cp:revision>
  <cp:lastPrinted>2013-08-28T14:07:00Z</cp:lastPrinted>
  <dcterms:created xsi:type="dcterms:W3CDTF">2020-12-10T07:54:00Z</dcterms:created>
  <dcterms:modified xsi:type="dcterms:W3CDTF">2020-12-16T14:20:00Z</dcterms:modified>
</cp:coreProperties>
</file>