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378C" w:rsidRPr="006E7964" w:rsidRDefault="0047378C" w:rsidP="0047378C">
      <w:pPr>
        <w:pStyle w:val="berschrift1"/>
        <w:spacing w:before="0" w:after="120"/>
      </w:pPr>
      <w:bookmarkStart w:id="0" w:name="_GoBack"/>
      <w:bookmarkEnd w:id="0"/>
      <w:r w:rsidRPr="006E7964">
        <w:t>Fachspezifische Hinweise</w:t>
      </w:r>
    </w:p>
    <w:p w:rsidR="00237E8F" w:rsidRPr="006E7964" w:rsidRDefault="00F7361F" w:rsidP="002F3283">
      <w:pPr>
        <w:pStyle w:val="berschrift1"/>
        <w:spacing w:before="0" w:after="0"/>
      </w:pPr>
      <w:r>
        <w:t>Objektplanung</w:t>
      </w:r>
      <w:r w:rsidR="007532DE" w:rsidRPr="006E7964">
        <w:t xml:space="preserve"> </w:t>
      </w:r>
      <w:r>
        <w:t>Ingenieurbauwerke</w:t>
      </w:r>
      <w:r w:rsidR="006E7964">
        <w:t xml:space="preserve"> Rückbau</w:t>
      </w:r>
    </w:p>
    <w:p w:rsidR="00237E8F" w:rsidRPr="006E7964" w:rsidRDefault="00237E8F" w:rsidP="002F3283">
      <w:pPr>
        <w:rPr>
          <w:b/>
        </w:rPr>
      </w:pPr>
    </w:p>
    <w:p w:rsidR="0047378C" w:rsidRPr="006E7964" w:rsidRDefault="0047378C" w:rsidP="002F3283">
      <w:pPr>
        <w:rPr>
          <w:b/>
        </w:rPr>
      </w:pPr>
    </w:p>
    <w:p w:rsidR="00237E8F" w:rsidRPr="006E7964" w:rsidRDefault="00237E8F" w:rsidP="002F3283">
      <w:pPr>
        <w:rPr>
          <w:b/>
        </w:rPr>
      </w:pPr>
      <w:r w:rsidRPr="006E7964">
        <w:rPr>
          <w:b/>
        </w:rPr>
        <w:t>Allgemeines</w:t>
      </w:r>
    </w:p>
    <w:p w:rsidR="002F3283" w:rsidRPr="006E7964" w:rsidRDefault="002F3283" w:rsidP="002F3283">
      <w:pPr>
        <w:rPr>
          <w:b/>
        </w:rPr>
      </w:pPr>
    </w:p>
    <w:p w:rsidR="006E4392" w:rsidRDefault="002F3283" w:rsidP="006E4392">
      <w:pPr>
        <w:tabs>
          <w:tab w:val="left" w:pos="5175"/>
        </w:tabs>
      </w:pPr>
      <w:r w:rsidRPr="006E7964">
        <w:t xml:space="preserve">(1) </w:t>
      </w:r>
      <w:r w:rsidR="005343A9">
        <w:t xml:space="preserve">Sofern die Rückbauleistungen nicht mit der Objektplanung Ingenieurbauwerke geplant werden, ist eine </w:t>
      </w:r>
      <w:r w:rsidR="006E4392" w:rsidRPr="00FE0221">
        <w:t xml:space="preserve">eigenständige Beauftragung </w:t>
      </w:r>
      <w:r w:rsidR="006E7964">
        <w:t xml:space="preserve">als </w:t>
      </w:r>
      <w:r w:rsidR="006E4392">
        <w:t>Objektplanung Ingenieurbauwerke</w:t>
      </w:r>
      <w:r w:rsidR="006E7964">
        <w:t xml:space="preserve"> Rückbau </w:t>
      </w:r>
      <w:r w:rsidR="005343A9">
        <w:t>möglich</w:t>
      </w:r>
      <w:r w:rsidR="00B001B5">
        <w:t>.</w:t>
      </w:r>
      <w:r w:rsidR="006E7964">
        <w:t xml:space="preserve"> </w:t>
      </w:r>
    </w:p>
    <w:p w:rsidR="006E4392" w:rsidRPr="00FE0221" w:rsidRDefault="006E4392" w:rsidP="006E4392">
      <w:pPr>
        <w:tabs>
          <w:tab w:val="left" w:pos="5175"/>
        </w:tabs>
      </w:pPr>
    </w:p>
    <w:p w:rsidR="00B001B5" w:rsidRPr="006E7964" w:rsidRDefault="005343A9" w:rsidP="00B001B5">
      <w:pPr>
        <w:spacing w:line="240" w:lineRule="auto"/>
      </w:pPr>
      <w:r>
        <w:t>(2</w:t>
      </w:r>
      <w:r w:rsidR="009F46C0">
        <w:t xml:space="preserve">) </w:t>
      </w:r>
      <w:r w:rsidR="00B001B5">
        <w:t xml:space="preserve">Für die Beschreibung der Leistung ist der Vordruck HVA F-StB Leistungsbeschreibung </w:t>
      </w:r>
      <w:r>
        <w:t>Ingenieurbauwerke</w:t>
      </w:r>
      <w:r w:rsidR="00B001B5">
        <w:t xml:space="preserve"> </w:t>
      </w:r>
      <w:r w:rsidR="009F46C0">
        <w:t xml:space="preserve">Rückbau </w:t>
      </w:r>
      <w:r w:rsidR="00B001B5">
        <w:t>zu verwenden.</w:t>
      </w:r>
      <w:r w:rsidR="009F46C0">
        <w:t xml:space="preserve"> </w:t>
      </w:r>
      <w:r w:rsidR="00B001B5" w:rsidRPr="006E7964">
        <w:t>Der Vordruck ist als Mustertext zu verstehen und soll als Formulierungshilfe zur Aufstellung der entsprechenden Leistungsbeschreibung dienen.</w:t>
      </w:r>
      <w:r w:rsidR="00080A74">
        <w:t xml:space="preserve"> </w:t>
      </w:r>
    </w:p>
    <w:p w:rsidR="009F46C0" w:rsidRPr="006E7964" w:rsidRDefault="009F46C0" w:rsidP="00416911">
      <w:pPr>
        <w:spacing w:line="240" w:lineRule="auto"/>
      </w:pPr>
    </w:p>
    <w:p w:rsidR="00416911" w:rsidRPr="006E7964" w:rsidRDefault="00416911" w:rsidP="00416911">
      <w:pPr>
        <w:spacing w:line="240" w:lineRule="auto"/>
      </w:pPr>
      <w:r w:rsidRPr="006E7964">
        <w:t>(</w:t>
      </w:r>
      <w:r w:rsidR="005343A9">
        <w:t>3</w:t>
      </w:r>
      <w:r w:rsidRPr="006E7964">
        <w:t xml:space="preserve">) Die Nummerierung der Leistungsbeschreibung ist beizubehalten. </w:t>
      </w:r>
    </w:p>
    <w:p w:rsidR="00416911" w:rsidRPr="006E7964" w:rsidRDefault="00416911" w:rsidP="00416911">
      <w:pPr>
        <w:spacing w:line="240" w:lineRule="auto"/>
      </w:pPr>
    </w:p>
    <w:p w:rsidR="00416911" w:rsidRPr="006E7964" w:rsidRDefault="00416911" w:rsidP="00416911">
      <w:pPr>
        <w:spacing w:line="240" w:lineRule="auto"/>
      </w:pPr>
      <w:r w:rsidRPr="006E7964">
        <w:t>Wird ein Arbeitsbereich bzw. Titel nicht benötigt ist dort „Entfällt“ einzutragen. Dadurch wird bei allen Beteiligten ein hoher</w:t>
      </w:r>
      <w:r w:rsidR="00EB1C4C" w:rsidRPr="006E7964">
        <w:t xml:space="preserve"> Wiedererkennungswert erreicht.</w:t>
      </w:r>
    </w:p>
    <w:p w:rsidR="00EB1C4C" w:rsidRPr="006E7964" w:rsidRDefault="00EB1C4C" w:rsidP="00416911">
      <w:pPr>
        <w:spacing w:line="240" w:lineRule="auto"/>
      </w:pPr>
    </w:p>
    <w:p w:rsidR="00BD7954" w:rsidRPr="006E7964" w:rsidRDefault="00EB1C4C" w:rsidP="00BD7954">
      <w:pPr>
        <w:spacing w:line="240" w:lineRule="auto"/>
      </w:pPr>
      <w:r w:rsidRPr="006E7964">
        <w:t>(</w:t>
      </w:r>
      <w:r w:rsidR="005343A9">
        <w:t>4</w:t>
      </w:r>
      <w:r w:rsidRPr="006E7964">
        <w:t>) Es sind folgende Vordrucke zu bearbeiten:</w:t>
      </w:r>
    </w:p>
    <w:p w:rsidR="00BD7954" w:rsidRPr="006E7964" w:rsidRDefault="00BD7954" w:rsidP="00BD7954">
      <w:pPr>
        <w:numPr>
          <w:ilvl w:val="0"/>
          <w:numId w:val="44"/>
        </w:numPr>
      </w:pPr>
      <w:r w:rsidRPr="006E7964">
        <w:t>HVA F-StB Vertrag</w:t>
      </w:r>
    </w:p>
    <w:p w:rsidR="00BD7954" w:rsidRPr="006E7964" w:rsidRDefault="00BD7954" w:rsidP="00BD7954">
      <w:pPr>
        <w:numPr>
          <w:ilvl w:val="0"/>
          <w:numId w:val="44"/>
        </w:numPr>
      </w:pPr>
      <w:r w:rsidRPr="006E7964">
        <w:t>ggf. HVA F-StB Honorarübersicht</w:t>
      </w:r>
    </w:p>
    <w:p w:rsidR="00BD7954" w:rsidRPr="006E7964" w:rsidRDefault="00080A74" w:rsidP="00BD7954">
      <w:pPr>
        <w:numPr>
          <w:ilvl w:val="0"/>
          <w:numId w:val="44"/>
        </w:numPr>
      </w:pPr>
      <w:r>
        <w:t xml:space="preserve">i. d. R. </w:t>
      </w:r>
      <w:r w:rsidR="00BD7954" w:rsidRPr="006E7964">
        <w:t>HVA F-</w:t>
      </w:r>
      <w:proofErr w:type="spellStart"/>
      <w:r w:rsidR="00BD7954" w:rsidRPr="006E7964">
        <w:t>StB</w:t>
      </w:r>
      <w:proofErr w:type="spellEnd"/>
      <w:r w:rsidR="00BD7954" w:rsidRPr="006E7964">
        <w:t xml:space="preserve"> Titelblatt Leistungsbeschreibung</w:t>
      </w:r>
    </w:p>
    <w:p w:rsidR="00BD7954" w:rsidRPr="006E7964" w:rsidRDefault="00080A74" w:rsidP="00BD7954">
      <w:pPr>
        <w:numPr>
          <w:ilvl w:val="0"/>
          <w:numId w:val="44"/>
        </w:numPr>
        <w:jc w:val="left"/>
      </w:pPr>
      <w:r>
        <w:t xml:space="preserve">i. d. R. </w:t>
      </w:r>
      <w:r w:rsidR="00BD7954" w:rsidRPr="006E7964">
        <w:t>HVA F-</w:t>
      </w:r>
      <w:proofErr w:type="spellStart"/>
      <w:r w:rsidR="00BD7954" w:rsidRPr="006E7964">
        <w:t>StB</w:t>
      </w:r>
      <w:proofErr w:type="spellEnd"/>
      <w:r w:rsidR="00BD7954" w:rsidRPr="006E7964">
        <w:t xml:space="preserve"> Leistungsbeschreibung </w:t>
      </w:r>
      <w:r w:rsidR="005343A9">
        <w:t>Ingenieurbauwerke</w:t>
      </w:r>
      <w:r w:rsidR="00B001B5">
        <w:t xml:space="preserve"> Rückbau.</w:t>
      </w:r>
    </w:p>
    <w:p w:rsidR="00BD7954" w:rsidRDefault="00BD7954" w:rsidP="00BD7954"/>
    <w:p w:rsidR="00C073C3" w:rsidRPr="006E7964" w:rsidRDefault="00C073C3" w:rsidP="00BD7954"/>
    <w:p w:rsidR="00BD7954" w:rsidRPr="006E7964" w:rsidRDefault="00BD7954" w:rsidP="00BD7954"/>
    <w:p w:rsidR="00BD7954" w:rsidRPr="006E7964" w:rsidRDefault="00BD7954" w:rsidP="00BD7954"/>
    <w:p w:rsidR="00BD7954" w:rsidRPr="006E7964" w:rsidRDefault="00BD7954" w:rsidP="00BD7954">
      <w:pPr>
        <w:rPr>
          <w:b/>
        </w:rPr>
      </w:pPr>
      <w:r w:rsidRPr="006E7964">
        <w:rPr>
          <w:b/>
        </w:rPr>
        <w:t>Honorarermittlung</w:t>
      </w:r>
    </w:p>
    <w:p w:rsidR="00BD7954" w:rsidRPr="006E7964" w:rsidRDefault="00BD7954" w:rsidP="00BD7954"/>
    <w:p w:rsidR="00BD7954" w:rsidRDefault="005343A9" w:rsidP="005343A9">
      <w:r>
        <w:t>(</w:t>
      </w:r>
      <w:r w:rsidR="00C835F5">
        <w:t>6</w:t>
      </w:r>
      <w:r>
        <w:t>) D</w:t>
      </w:r>
      <w:r w:rsidRPr="00FE0221">
        <w:t>ie Vergütung der Objektplanung</w:t>
      </w:r>
      <w:r>
        <w:t xml:space="preserve"> Ingenieurbauwerke Rückbau ist</w:t>
      </w:r>
      <w:r w:rsidRPr="00FE0221">
        <w:t xml:space="preserve"> nicht von der HOAI erfasst</w:t>
      </w:r>
      <w:r>
        <w:t xml:space="preserve"> und ist</w:t>
      </w:r>
      <w:r w:rsidRPr="00FE0221">
        <w:t xml:space="preserve"> </w:t>
      </w:r>
      <w:r w:rsidR="00261C70">
        <w:t>daher frei</w:t>
      </w:r>
      <w:r w:rsidR="00261C70" w:rsidRPr="00FE0221">
        <w:t xml:space="preserve"> </w:t>
      </w:r>
      <w:r w:rsidRPr="00FE0221">
        <w:t xml:space="preserve">zu vereinbaren. </w:t>
      </w:r>
    </w:p>
    <w:p w:rsidR="000502E7" w:rsidRDefault="000502E7" w:rsidP="005343A9"/>
    <w:p w:rsidR="000502E7" w:rsidRDefault="000502E7" w:rsidP="005343A9">
      <w:pPr>
        <w:rPr>
          <w:u w:val="single"/>
        </w:rPr>
      </w:pPr>
      <w:r w:rsidRPr="000502E7">
        <w:rPr>
          <w:u w:val="single"/>
        </w:rPr>
        <w:t>Hinweise zu den Leistungs</w:t>
      </w:r>
      <w:r w:rsidR="00214873">
        <w:rPr>
          <w:u w:val="single"/>
        </w:rPr>
        <w:t>texten</w:t>
      </w:r>
    </w:p>
    <w:p w:rsidR="000502E7" w:rsidRDefault="000502E7" w:rsidP="005343A9">
      <w:pPr>
        <w:rPr>
          <w:u w:val="single"/>
        </w:rPr>
      </w:pPr>
    </w:p>
    <w:p w:rsidR="00214873" w:rsidRDefault="00214873" w:rsidP="005343A9">
      <w:r>
        <w:t xml:space="preserve">1. Grundlagenermittlung </w:t>
      </w:r>
    </w:p>
    <w:p w:rsidR="00214873" w:rsidRPr="00665521" w:rsidRDefault="00214873" w:rsidP="005343A9"/>
    <w:p w:rsidR="00214873" w:rsidRDefault="000502E7" w:rsidP="00665521">
      <w:pPr>
        <w:rPr>
          <w:rFonts w:cs="Arial"/>
        </w:rPr>
      </w:pPr>
      <w:r w:rsidRPr="00665521">
        <w:rPr>
          <w:rFonts w:cs="Arial"/>
        </w:rPr>
        <w:t>(7) Zur Erstellung des Rückbauentwurfes werden ggfs. die Ergebnisse einer chemisch-physikalischen Voruntersuchung, die Angaben über umweltrelevante Inhaltsstoffe enthält, benötigt.</w:t>
      </w:r>
    </w:p>
    <w:p w:rsidR="00214873" w:rsidRPr="00665521" w:rsidRDefault="00214873" w:rsidP="00665521"/>
    <w:p w:rsidR="000502E7" w:rsidRPr="00665521" w:rsidRDefault="000502E7" w:rsidP="00665521">
      <w:pPr>
        <w:rPr>
          <w:rFonts w:cs="Arial"/>
        </w:rPr>
      </w:pPr>
      <w:r w:rsidRPr="00665521">
        <w:rPr>
          <w:rFonts w:cs="Arial"/>
        </w:rPr>
        <w:t>(8) Bei kontaminiertem Bodenaushub und Bauschutt sowie bei begründetem Zweifel an der Zusammensetzung und Herkunft der Abbruchmaterialien</w:t>
      </w:r>
      <w:r w:rsidR="004A0978" w:rsidRPr="00665521">
        <w:rPr>
          <w:rFonts w:cs="Arial"/>
        </w:rPr>
        <w:t>,</w:t>
      </w:r>
      <w:r w:rsidRPr="00665521">
        <w:rPr>
          <w:rFonts w:cs="Arial"/>
        </w:rPr>
        <w:t xml:space="preserve"> z.B. bei fehlenden Unterlagen zu den Beschichtungsstoffen und Abdichtungssystemen oder aufgrund einer augenscheinlichen und </w:t>
      </w:r>
      <w:proofErr w:type="spellStart"/>
      <w:r w:rsidRPr="00665521">
        <w:rPr>
          <w:rFonts w:cs="Arial"/>
        </w:rPr>
        <w:t>geruchlichen</w:t>
      </w:r>
      <w:proofErr w:type="spellEnd"/>
      <w:r w:rsidRPr="00665521">
        <w:rPr>
          <w:rFonts w:cs="Arial"/>
        </w:rPr>
        <w:t xml:space="preserve"> Festlegung</w:t>
      </w:r>
      <w:r w:rsidR="004A0978" w:rsidRPr="00665521">
        <w:rPr>
          <w:rFonts w:cs="Arial"/>
        </w:rPr>
        <w:t>,</w:t>
      </w:r>
      <w:r w:rsidRPr="00665521">
        <w:rPr>
          <w:rFonts w:cs="Arial"/>
        </w:rPr>
        <w:t xml:space="preserve"> muss der Umfang der chemisch-physikalischen Voruntersuchung auf die Gewinnung diesbezüglicher Erkenntnisse nötigenfalls erweitert werden.</w:t>
      </w:r>
    </w:p>
    <w:p w:rsidR="000502E7" w:rsidRPr="000502E7" w:rsidRDefault="000502E7" w:rsidP="005343A9">
      <w:pPr>
        <w:rPr>
          <w:u w:val="single"/>
        </w:rPr>
      </w:pPr>
    </w:p>
    <w:sectPr w:rsidR="000502E7" w:rsidRPr="000502E7" w:rsidSect="00480A4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746" w:bottom="1134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46C6" w:rsidRDefault="000546C6">
      <w:r>
        <w:separator/>
      </w:r>
    </w:p>
  </w:endnote>
  <w:endnote w:type="continuationSeparator" w:id="0">
    <w:p w:rsidR="000546C6" w:rsidRDefault="000546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378C" w:rsidRPr="0047378C" w:rsidRDefault="0047378C" w:rsidP="0047378C">
    <w:pPr>
      <w:pStyle w:val="Fuzeile"/>
      <w:pBdr>
        <w:top w:val="single" w:sz="4" w:space="1" w:color="auto"/>
      </w:pBdr>
      <w:tabs>
        <w:tab w:val="clear" w:pos="4536"/>
        <w:tab w:val="clear" w:pos="9072"/>
        <w:tab w:val="left" w:pos="4455"/>
        <w:tab w:val="right" w:pos="9356"/>
      </w:tabs>
      <w:spacing w:line="240" w:lineRule="auto"/>
      <w:ind w:right="360"/>
      <w:jc w:val="left"/>
      <w:rPr>
        <w:rFonts w:cs="Arial"/>
        <w:sz w:val="10"/>
        <w:szCs w:val="10"/>
      </w:rPr>
    </w:pPr>
  </w:p>
  <w:p w:rsidR="00624A50" w:rsidRPr="0047378C" w:rsidRDefault="0047378C" w:rsidP="0047378C">
    <w:pPr>
      <w:pStyle w:val="Fuzeile"/>
      <w:pBdr>
        <w:top w:val="single" w:sz="4" w:space="1" w:color="auto"/>
      </w:pBdr>
      <w:tabs>
        <w:tab w:val="clear" w:pos="4536"/>
        <w:tab w:val="clear" w:pos="9072"/>
        <w:tab w:val="left" w:pos="4455"/>
        <w:tab w:val="right" w:pos="9356"/>
      </w:tabs>
      <w:spacing w:line="240" w:lineRule="auto"/>
      <w:ind w:right="360"/>
      <w:jc w:val="left"/>
      <w:rPr>
        <w:rFonts w:cs="Arial"/>
      </w:rPr>
    </w:pPr>
    <w:r w:rsidRPr="001155CE">
      <w:rPr>
        <w:rFonts w:cs="Arial"/>
      </w:rPr>
      <w:t>1</w:t>
    </w:r>
    <w:r>
      <w:rPr>
        <w:rFonts w:cs="Arial"/>
      </w:rPr>
      <w:t>.5</w:t>
    </w:r>
    <w:r w:rsidRPr="001155CE">
      <w:rPr>
        <w:rFonts w:cs="Arial"/>
      </w:rPr>
      <w:t xml:space="preserve"> –</w:t>
    </w:r>
    <w:r>
      <w:rPr>
        <w:rFonts w:cs="Arial"/>
      </w:rPr>
      <w:t xml:space="preserve"> </w:t>
    </w:r>
    <w:r w:rsidRPr="001155CE">
      <w:rPr>
        <w:rFonts w:cs="Arial"/>
      </w:rPr>
      <w:t>Seit</w:t>
    </w:r>
    <w:r>
      <w:rPr>
        <w:rFonts w:cs="Arial"/>
      </w:rPr>
      <w:t xml:space="preserve">e </w:t>
    </w:r>
    <w:r w:rsidR="005F4B1A" w:rsidRPr="002419AE">
      <w:rPr>
        <w:rFonts w:cs="Arial"/>
      </w:rPr>
      <w:fldChar w:fldCharType="begin"/>
    </w:r>
    <w:r w:rsidRPr="002419AE">
      <w:rPr>
        <w:rFonts w:cs="Arial"/>
      </w:rPr>
      <w:instrText>PAGE   \* MERGEFORMAT</w:instrText>
    </w:r>
    <w:r w:rsidR="005F4B1A" w:rsidRPr="002419AE">
      <w:rPr>
        <w:rFonts w:cs="Arial"/>
      </w:rPr>
      <w:fldChar w:fldCharType="separate"/>
    </w:r>
    <w:r w:rsidR="008107BA">
      <w:rPr>
        <w:rFonts w:cs="Arial"/>
        <w:noProof/>
      </w:rPr>
      <w:t>1</w:t>
    </w:r>
    <w:r w:rsidR="005F4B1A" w:rsidRPr="002419AE">
      <w:rPr>
        <w:rFonts w:cs="Arial"/>
      </w:rPr>
      <w:fldChar w:fldCharType="end"/>
    </w:r>
    <w:r w:rsidRPr="001155CE">
      <w:rPr>
        <w:rFonts w:cs="Arial"/>
      </w:rPr>
      <w:tab/>
    </w:r>
    <w:r>
      <w:rPr>
        <w:rFonts w:cs="Arial"/>
      </w:rPr>
      <w:t>1051</w:t>
    </w:r>
    <w:r w:rsidR="00793BC7">
      <w:rPr>
        <w:rFonts w:cs="Arial"/>
      </w:rPr>
      <w:t>9</w:t>
    </w:r>
    <w:r>
      <w:rPr>
        <w:rFonts w:cs="Arial"/>
      </w:rPr>
      <w:tab/>
      <w:t>S</w:t>
    </w:r>
    <w:r w:rsidRPr="001155CE">
      <w:rPr>
        <w:rFonts w:cs="Arial"/>
      </w:rPr>
      <w:t xml:space="preserve">tand: </w:t>
    </w:r>
    <w:r w:rsidR="00793BC7">
      <w:rPr>
        <w:rFonts w:cs="Arial"/>
      </w:rPr>
      <w:t>11-16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378C" w:rsidRPr="0047378C" w:rsidRDefault="0047378C" w:rsidP="0047378C">
    <w:pPr>
      <w:pStyle w:val="Fuzeile"/>
      <w:pBdr>
        <w:top w:val="single" w:sz="4" w:space="1" w:color="auto"/>
      </w:pBdr>
      <w:tabs>
        <w:tab w:val="clear" w:pos="4536"/>
        <w:tab w:val="clear" w:pos="9072"/>
        <w:tab w:val="left" w:pos="4455"/>
        <w:tab w:val="right" w:pos="9356"/>
      </w:tabs>
      <w:spacing w:line="240" w:lineRule="auto"/>
      <w:ind w:right="360"/>
      <w:jc w:val="left"/>
      <w:rPr>
        <w:rFonts w:cs="Arial"/>
        <w:sz w:val="10"/>
        <w:szCs w:val="10"/>
      </w:rPr>
    </w:pPr>
  </w:p>
  <w:p w:rsidR="00624A50" w:rsidRPr="0047378C" w:rsidRDefault="002419AE" w:rsidP="0047378C">
    <w:pPr>
      <w:pStyle w:val="Fuzeile"/>
      <w:pBdr>
        <w:top w:val="single" w:sz="4" w:space="1" w:color="auto"/>
      </w:pBdr>
      <w:tabs>
        <w:tab w:val="clear" w:pos="4536"/>
        <w:tab w:val="clear" w:pos="9072"/>
        <w:tab w:val="left" w:pos="4455"/>
        <w:tab w:val="right" w:pos="9356"/>
      </w:tabs>
      <w:spacing w:line="240" w:lineRule="auto"/>
      <w:ind w:right="360"/>
      <w:jc w:val="left"/>
      <w:rPr>
        <w:rFonts w:cs="Arial"/>
      </w:rPr>
    </w:pPr>
    <w:r>
      <w:rPr>
        <w:rFonts w:cs="Arial"/>
      </w:rPr>
      <w:t>S</w:t>
    </w:r>
    <w:r w:rsidR="00624A50" w:rsidRPr="001155CE">
      <w:rPr>
        <w:rFonts w:cs="Arial"/>
      </w:rPr>
      <w:t xml:space="preserve">tand: </w:t>
    </w:r>
    <w:r w:rsidR="00631755">
      <w:rPr>
        <w:rFonts w:cs="Arial"/>
      </w:rPr>
      <w:t>01-</w:t>
    </w:r>
    <w:r w:rsidR="00B44201">
      <w:rPr>
        <w:rFonts w:cs="Arial"/>
      </w:rPr>
      <w:t>2</w:t>
    </w:r>
    <w:r w:rsidR="00631755">
      <w:rPr>
        <w:rFonts w:cs="Arial"/>
      </w:rPr>
      <w:t>1</w:t>
    </w:r>
    <w:r w:rsidR="00624A50" w:rsidRPr="001155CE">
      <w:rPr>
        <w:rFonts w:cs="Arial"/>
      </w:rPr>
      <w:tab/>
    </w:r>
    <w:r w:rsidR="00793BC7">
      <w:rPr>
        <w:rFonts w:cs="Arial"/>
      </w:rPr>
      <w:t>10519</w:t>
    </w:r>
    <w:r w:rsidR="002F3283">
      <w:rPr>
        <w:rFonts w:cs="Arial"/>
      </w:rPr>
      <w:tab/>
    </w:r>
    <w:r w:rsidR="00624A50" w:rsidRPr="001155CE">
      <w:rPr>
        <w:rFonts w:cs="Arial"/>
      </w:rPr>
      <w:t>1</w:t>
    </w:r>
    <w:r w:rsidR="0047378C">
      <w:rPr>
        <w:rFonts w:cs="Arial"/>
      </w:rPr>
      <w:t>.5</w:t>
    </w:r>
    <w:r w:rsidR="00624A50" w:rsidRPr="001155CE">
      <w:rPr>
        <w:rFonts w:cs="Arial"/>
      </w:rPr>
      <w:t xml:space="preserve"> –</w:t>
    </w:r>
    <w:r w:rsidR="0047378C">
      <w:rPr>
        <w:rFonts w:cs="Arial"/>
      </w:rPr>
      <w:t xml:space="preserve"> </w:t>
    </w:r>
    <w:r w:rsidR="00624A50" w:rsidRPr="00665521">
      <w:rPr>
        <w:rFonts w:cs="Arial"/>
      </w:rPr>
      <w:t>Seite</w:t>
    </w:r>
    <w:r w:rsidRPr="00665521">
      <w:rPr>
        <w:rFonts w:cs="Arial"/>
      </w:rPr>
      <w:t xml:space="preserve"> </w:t>
    </w:r>
    <w:r w:rsidR="000D3EB8">
      <w:rPr>
        <w:rFonts w:cs="Arial"/>
      </w:rPr>
      <w:t>3</w:t>
    </w:r>
    <w:r w:rsidR="00B540B5">
      <w:rPr>
        <w:rFonts w:cs="Arial"/>
      </w:rPr>
      <w:t>3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40B5" w:rsidRDefault="00B540B5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46C6" w:rsidRDefault="000546C6">
      <w:r>
        <w:separator/>
      </w:r>
    </w:p>
  </w:footnote>
  <w:footnote w:type="continuationSeparator" w:id="0">
    <w:p w:rsidR="000546C6" w:rsidRDefault="000546C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378C" w:rsidRPr="0047378C" w:rsidRDefault="0047378C" w:rsidP="0047378C">
    <w:pPr>
      <w:pStyle w:val="Kopfzeile"/>
      <w:tabs>
        <w:tab w:val="clear" w:pos="4536"/>
        <w:tab w:val="clear" w:pos="9072"/>
        <w:tab w:val="center" w:pos="4820"/>
        <w:tab w:val="right" w:pos="9639"/>
      </w:tabs>
      <w:spacing w:line="240" w:lineRule="auto"/>
      <w:rPr>
        <w:b/>
        <w:sz w:val="24"/>
        <w:szCs w:val="24"/>
      </w:rPr>
    </w:pPr>
    <w:r w:rsidRPr="0047378C">
      <w:rPr>
        <w:b/>
        <w:sz w:val="24"/>
        <w:szCs w:val="24"/>
      </w:rPr>
      <w:t>1.5 Leistungsbeschreibung</w:t>
    </w:r>
    <w:r w:rsidRPr="0047378C">
      <w:rPr>
        <w:b/>
        <w:sz w:val="24"/>
        <w:szCs w:val="24"/>
      </w:rPr>
      <w:tab/>
      <w:t>1 Vergabeunterlagen</w:t>
    </w:r>
    <w:r w:rsidRPr="0047378C">
      <w:rPr>
        <w:b/>
        <w:sz w:val="24"/>
        <w:szCs w:val="24"/>
      </w:rPr>
      <w:tab/>
      <w:t>HVA F-StB</w:t>
    </w:r>
  </w:p>
  <w:p w:rsidR="0047378C" w:rsidRPr="0047378C" w:rsidRDefault="0047378C" w:rsidP="0047378C">
    <w:pPr>
      <w:pStyle w:val="Kopfzeile"/>
      <w:pBdr>
        <w:bottom w:val="single" w:sz="4" w:space="1" w:color="auto"/>
      </w:pBdr>
      <w:tabs>
        <w:tab w:val="clear" w:pos="4536"/>
        <w:tab w:val="clear" w:pos="9072"/>
        <w:tab w:val="center" w:pos="4820"/>
        <w:tab w:val="right" w:pos="9639"/>
      </w:tabs>
      <w:spacing w:line="240" w:lineRule="auto"/>
      <w:rPr>
        <w:b/>
        <w:sz w:val="24"/>
        <w:szCs w:val="24"/>
      </w:rPr>
    </w:pPr>
    <w:r w:rsidRPr="0047378C">
      <w:rPr>
        <w:b/>
        <w:sz w:val="24"/>
        <w:szCs w:val="24"/>
      </w:rPr>
      <w:t>Honorarermittlung</w:t>
    </w:r>
  </w:p>
  <w:p w:rsidR="0047378C" w:rsidRPr="0047378C" w:rsidRDefault="0047378C" w:rsidP="0047378C">
    <w:pPr>
      <w:pStyle w:val="Kopfzeile"/>
      <w:pBdr>
        <w:bottom w:val="single" w:sz="4" w:space="1" w:color="auto"/>
      </w:pBdr>
      <w:tabs>
        <w:tab w:val="clear" w:pos="4536"/>
        <w:tab w:val="clear" w:pos="9072"/>
        <w:tab w:val="center" w:pos="4820"/>
        <w:tab w:val="right" w:pos="9639"/>
      </w:tabs>
      <w:spacing w:line="240" w:lineRule="auto"/>
      <w:rPr>
        <w:b/>
        <w:sz w:val="24"/>
        <w:szCs w:val="24"/>
      </w:rPr>
    </w:pPr>
    <w:r w:rsidRPr="0047378C">
      <w:rPr>
        <w:b/>
        <w:sz w:val="24"/>
        <w:szCs w:val="24"/>
      </w:rPr>
      <w:t>Fachspezifische Hinweise</w:t>
    </w:r>
  </w:p>
  <w:p w:rsidR="0047378C" w:rsidRDefault="0047378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4A50" w:rsidRPr="0047378C" w:rsidRDefault="00624A50" w:rsidP="00F34E42">
    <w:pPr>
      <w:pStyle w:val="Kopfzeile"/>
      <w:tabs>
        <w:tab w:val="clear" w:pos="4536"/>
        <w:tab w:val="clear" w:pos="9072"/>
        <w:tab w:val="center" w:pos="4820"/>
        <w:tab w:val="right" w:pos="9639"/>
      </w:tabs>
      <w:spacing w:line="240" w:lineRule="auto"/>
      <w:rPr>
        <w:b/>
        <w:sz w:val="24"/>
        <w:szCs w:val="24"/>
      </w:rPr>
    </w:pPr>
    <w:r w:rsidRPr="0047378C">
      <w:rPr>
        <w:b/>
        <w:sz w:val="24"/>
        <w:szCs w:val="24"/>
      </w:rPr>
      <w:t>HVA F-StB</w:t>
    </w:r>
    <w:r w:rsidRPr="0047378C">
      <w:rPr>
        <w:b/>
        <w:sz w:val="24"/>
        <w:szCs w:val="24"/>
      </w:rPr>
      <w:tab/>
      <w:t>1 Vergabeunterlagen</w:t>
    </w:r>
    <w:r w:rsidRPr="0047378C">
      <w:rPr>
        <w:b/>
        <w:sz w:val="24"/>
        <w:szCs w:val="24"/>
      </w:rPr>
      <w:tab/>
      <w:t>1.5 Leistungsbeschreibung</w:t>
    </w:r>
  </w:p>
  <w:p w:rsidR="00624A50" w:rsidRPr="0047378C" w:rsidRDefault="00624A50" w:rsidP="00F34E42">
    <w:pPr>
      <w:pStyle w:val="Kopfzeile"/>
      <w:pBdr>
        <w:bottom w:val="single" w:sz="4" w:space="1" w:color="auto"/>
      </w:pBdr>
      <w:tabs>
        <w:tab w:val="clear" w:pos="4536"/>
        <w:tab w:val="clear" w:pos="9072"/>
        <w:tab w:val="center" w:pos="4820"/>
        <w:tab w:val="right" w:pos="9639"/>
      </w:tabs>
      <w:spacing w:line="240" w:lineRule="auto"/>
      <w:rPr>
        <w:b/>
        <w:sz w:val="24"/>
        <w:szCs w:val="24"/>
      </w:rPr>
    </w:pPr>
    <w:r w:rsidRPr="0047378C">
      <w:rPr>
        <w:sz w:val="24"/>
        <w:szCs w:val="24"/>
      </w:rPr>
      <w:tab/>
    </w:r>
    <w:r w:rsidRPr="0047378C">
      <w:rPr>
        <w:sz w:val="24"/>
        <w:szCs w:val="24"/>
      </w:rPr>
      <w:tab/>
    </w:r>
    <w:r w:rsidR="002639D6" w:rsidRPr="0047378C">
      <w:rPr>
        <w:b/>
        <w:sz w:val="24"/>
        <w:szCs w:val="24"/>
      </w:rPr>
      <w:t>Honorarermittlung</w:t>
    </w:r>
  </w:p>
  <w:p w:rsidR="002639D6" w:rsidRPr="0047378C" w:rsidRDefault="002639D6" w:rsidP="00F34E42">
    <w:pPr>
      <w:pStyle w:val="Kopfzeile"/>
      <w:pBdr>
        <w:bottom w:val="single" w:sz="4" w:space="1" w:color="auto"/>
      </w:pBdr>
      <w:tabs>
        <w:tab w:val="clear" w:pos="4536"/>
        <w:tab w:val="clear" w:pos="9072"/>
        <w:tab w:val="center" w:pos="4820"/>
        <w:tab w:val="right" w:pos="9639"/>
      </w:tabs>
      <w:spacing w:line="240" w:lineRule="auto"/>
      <w:rPr>
        <w:b/>
        <w:sz w:val="24"/>
        <w:szCs w:val="24"/>
      </w:rPr>
    </w:pPr>
    <w:r w:rsidRPr="0047378C">
      <w:rPr>
        <w:b/>
        <w:sz w:val="24"/>
        <w:szCs w:val="24"/>
      </w:rPr>
      <w:tab/>
    </w:r>
    <w:r w:rsidRPr="0047378C">
      <w:rPr>
        <w:b/>
        <w:sz w:val="24"/>
        <w:szCs w:val="24"/>
      </w:rPr>
      <w:tab/>
      <w:t>Fachspezifische Hinweise</w:t>
    </w:r>
  </w:p>
  <w:p w:rsidR="00624A50" w:rsidRPr="00F34E42" w:rsidRDefault="00624A50" w:rsidP="00F34E42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40B5" w:rsidRDefault="00B540B5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AB2500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5C988CC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892A2C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BF441A9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A9AE18F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6188231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AD4B06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83002A1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0172C0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47046A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10403A6"/>
    <w:multiLevelType w:val="hybridMultilevel"/>
    <w:tmpl w:val="65B8B196"/>
    <w:lvl w:ilvl="0" w:tplc="D24C39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3DE5F05"/>
    <w:multiLevelType w:val="hybridMultilevel"/>
    <w:tmpl w:val="30F47156"/>
    <w:lvl w:ilvl="0" w:tplc="B3EE3D1C">
      <w:numFmt w:val="bullet"/>
      <w:lvlText w:val="-"/>
      <w:lvlJc w:val="left"/>
      <w:pPr>
        <w:tabs>
          <w:tab w:val="num" w:pos="502"/>
        </w:tabs>
        <w:ind w:left="502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22D5C8B"/>
    <w:multiLevelType w:val="hybridMultilevel"/>
    <w:tmpl w:val="046AB044"/>
    <w:lvl w:ilvl="0" w:tplc="D24C391E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465701C"/>
    <w:multiLevelType w:val="hybridMultilevel"/>
    <w:tmpl w:val="EFD8D0E4"/>
    <w:lvl w:ilvl="0" w:tplc="04070015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6316719"/>
    <w:multiLevelType w:val="hybridMultilevel"/>
    <w:tmpl w:val="52EECD9A"/>
    <w:lvl w:ilvl="0" w:tplc="B3EE3D1C">
      <w:numFmt w:val="bullet"/>
      <w:lvlText w:val="-"/>
      <w:lvlJc w:val="left"/>
      <w:pPr>
        <w:tabs>
          <w:tab w:val="num" w:pos="502"/>
        </w:tabs>
        <w:ind w:left="502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2C556989"/>
    <w:multiLevelType w:val="hybridMultilevel"/>
    <w:tmpl w:val="F4620F48"/>
    <w:lvl w:ilvl="0" w:tplc="78DC32E4">
      <w:start w:val="1"/>
      <w:numFmt w:val="decimal"/>
      <w:pStyle w:val="berschrift6"/>
      <w:lvlText w:val="(%1)"/>
      <w:lvlJc w:val="left"/>
      <w:pPr>
        <w:tabs>
          <w:tab w:val="num" w:pos="357"/>
        </w:tabs>
        <w:ind w:left="397" w:hanging="397"/>
      </w:pPr>
      <w:rPr>
        <w:rFonts w:ascii="Arial" w:hAnsi="Arial" w:hint="default"/>
        <w:b w:val="0"/>
        <w:i w:val="0"/>
        <w:sz w:val="20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05746C9"/>
    <w:multiLevelType w:val="hybridMultilevel"/>
    <w:tmpl w:val="BF9E9F46"/>
    <w:lvl w:ilvl="0" w:tplc="B3EE3D1C">
      <w:numFmt w:val="bullet"/>
      <w:lvlText w:val="-"/>
      <w:lvlJc w:val="left"/>
      <w:pPr>
        <w:tabs>
          <w:tab w:val="num" w:pos="502"/>
        </w:tabs>
        <w:ind w:left="502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5CB60E2"/>
    <w:multiLevelType w:val="hybridMultilevel"/>
    <w:tmpl w:val="7DE0584C"/>
    <w:lvl w:ilvl="0" w:tplc="B3EE3D1C">
      <w:numFmt w:val="bullet"/>
      <w:lvlText w:val="-"/>
      <w:lvlJc w:val="left"/>
      <w:pPr>
        <w:tabs>
          <w:tab w:val="num" w:pos="502"/>
        </w:tabs>
        <w:ind w:left="502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F321D38"/>
    <w:multiLevelType w:val="hybridMultilevel"/>
    <w:tmpl w:val="9EEA1326"/>
    <w:lvl w:ilvl="0" w:tplc="B3EE3D1C">
      <w:numFmt w:val="bullet"/>
      <w:lvlText w:val="-"/>
      <w:lvlJc w:val="left"/>
      <w:pPr>
        <w:tabs>
          <w:tab w:val="num" w:pos="502"/>
        </w:tabs>
        <w:ind w:left="502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0327594"/>
    <w:multiLevelType w:val="hybridMultilevel"/>
    <w:tmpl w:val="E4925E04"/>
    <w:lvl w:ilvl="0" w:tplc="95AEB942">
      <w:start w:val="1"/>
      <w:numFmt w:val="decimal"/>
      <w:lvlText w:val="(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D24C391E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color w:val="auto"/>
      </w:rPr>
    </w:lvl>
    <w:lvl w:ilvl="3" w:tplc="82D0FF9E">
      <w:start w:val="1"/>
      <w:numFmt w:val="bullet"/>
      <w:lvlText w:val=""/>
      <w:lvlJc w:val="left"/>
      <w:pPr>
        <w:tabs>
          <w:tab w:val="num" w:pos="2934"/>
        </w:tabs>
        <w:ind w:left="2934" w:hanging="414"/>
      </w:pPr>
      <w:rPr>
        <w:rFonts w:ascii="Symbol" w:hAnsi="Symbol" w:hint="default"/>
        <w:color w:val="auto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92F5C38"/>
    <w:multiLevelType w:val="singleLevel"/>
    <w:tmpl w:val="7A4293D6"/>
    <w:lvl w:ilvl="0">
      <w:start w:val="1"/>
      <w:numFmt w:val="bullet"/>
      <w:lvlText w:val="—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16"/>
      </w:rPr>
    </w:lvl>
  </w:abstractNum>
  <w:abstractNum w:abstractNumId="21">
    <w:nsid w:val="4AA8611A"/>
    <w:multiLevelType w:val="hybridMultilevel"/>
    <w:tmpl w:val="F398A4A8"/>
    <w:lvl w:ilvl="0" w:tplc="D24C39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06C03D8"/>
    <w:multiLevelType w:val="hybridMultilevel"/>
    <w:tmpl w:val="6700D4DE"/>
    <w:lvl w:ilvl="0" w:tplc="04070001">
      <w:start w:val="1"/>
      <w:numFmt w:val="bullet"/>
      <w:lvlText w:val=""/>
      <w:lvlJc w:val="left"/>
      <w:pPr>
        <w:ind w:left="115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7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9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1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3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5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7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9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10" w:hanging="360"/>
      </w:pPr>
      <w:rPr>
        <w:rFonts w:ascii="Wingdings" w:hAnsi="Wingdings" w:hint="default"/>
      </w:rPr>
    </w:lvl>
  </w:abstractNum>
  <w:abstractNum w:abstractNumId="23">
    <w:nsid w:val="52141F5A"/>
    <w:multiLevelType w:val="hybridMultilevel"/>
    <w:tmpl w:val="C024C1A2"/>
    <w:lvl w:ilvl="0" w:tplc="B3EE3D1C">
      <w:numFmt w:val="bullet"/>
      <w:lvlText w:val="-"/>
      <w:lvlJc w:val="left"/>
      <w:pPr>
        <w:tabs>
          <w:tab w:val="num" w:pos="502"/>
        </w:tabs>
        <w:ind w:left="502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42305D5"/>
    <w:multiLevelType w:val="multilevel"/>
    <w:tmpl w:val="0407001D"/>
    <w:styleLink w:val="Formatvorlageberschrift7Arial13ptFettVor0ptNach0pt2"/>
    <w:lvl w:ilvl="0"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5">
    <w:nsid w:val="56BD5026"/>
    <w:multiLevelType w:val="hybridMultilevel"/>
    <w:tmpl w:val="1ED099F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9B412EA"/>
    <w:multiLevelType w:val="hybridMultilevel"/>
    <w:tmpl w:val="A0EAB21C"/>
    <w:lvl w:ilvl="0" w:tplc="D24C391E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5BF33A91"/>
    <w:multiLevelType w:val="hybridMultilevel"/>
    <w:tmpl w:val="165E5D62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BF648F5"/>
    <w:multiLevelType w:val="hybridMultilevel"/>
    <w:tmpl w:val="C2805D0E"/>
    <w:lvl w:ilvl="0" w:tplc="D24C391E">
      <w:start w:val="1"/>
      <w:numFmt w:val="bullet"/>
      <w:lvlText w:val=""/>
      <w:lvlJc w:val="left"/>
      <w:pPr>
        <w:ind w:left="270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0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7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460" w:hanging="360"/>
      </w:pPr>
      <w:rPr>
        <w:rFonts w:ascii="Wingdings" w:hAnsi="Wingdings" w:hint="default"/>
      </w:rPr>
    </w:lvl>
  </w:abstractNum>
  <w:abstractNum w:abstractNumId="29">
    <w:nsid w:val="64CA6C12"/>
    <w:multiLevelType w:val="hybridMultilevel"/>
    <w:tmpl w:val="541E766C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575048F"/>
    <w:multiLevelType w:val="hybridMultilevel"/>
    <w:tmpl w:val="45985712"/>
    <w:lvl w:ilvl="0" w:tplc="04070001">
      <w:start w:val="1"/>
      <w:numFmt w:val="bullet"/>
      <w:lvlText w:val=""/>
      <w:lvlJc w:val="left"/>
      <w:pPr>
        <w:ind w:left="154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26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98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70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42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14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86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58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306" w:hanging="360"/>
      </w:pPr>
      <w:rPr>
        <w:rFonts w:ascii="Wingdings" w:hAnsi="Wingdings" w:hint="default"/>
      </w:rPr>
    </w:lvl>
  </w:abstractNum>
  <w:abstractNum w:abstractNumId="31">
    <w:nsid w:val="706B1651"/>
    <w:multiLevelType w:val="hybridMultilevel"/>
    <w:tmpl w:val="ACDAD658"/>
    <w:lvl w:ilvl="0" w:tplc="D24C39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0AC3F8F"/>
    <w:multiLevelType w:val="hybridMultilevel"/>
    <w:tmpl w:val="C27EF450"/>
    <w:lvl w:ilvl="0" w:tplc="46C45E1C">
      <w:start w:val="9"/>
      <w:numFmt w:val="bullet"/>
      <w:lvlText w:val="•"/>
      <w:lvlJc w:val="left"/>
      <w:pPr>
        <w:ind w:left="78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3">
    <w:nsid w:val="71547220"/>
    <w:multiLevelType w:val="hybridMultilevel"/>
    <w:tmpl w:val="791CB04A"/>
    <w:lvl w:ilvl="0" w:tplc="04070015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9E353A9"/>
    <w:multiLevelType w:val="hybridMultilevel"/>
    <w:tmpl w:val="562E99FA"/>
    <w:lvl w:ilvl="0" w:tplc="B3EE3D1C">
      <w:numFmt w:val="bullet"/>
      <w:lvlText w:val="-"/>
      <w:lvlJc w:val="left"/>
      <w:pPr>
        <w:tabs>
          <w:tab w:val="num" w:pos="502"/>
        </w:tabs>
        <w:ind w:left="502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24"/>
  </w:num>
  <w:num w:numId="13">
    <w:abstractNumId w:val="19"/>
  </w:num>
  <w:num w:numId="14">
    <w:abstractNumId w:val="26"/>
  </w:num>
  <w:num w:numId="15">
    <w:abstractNumId w:val="12"/>
  </w:num>
  <w:num w:numId="16">
    <w:abstractNumId w:val="15"/>
  </w:num>
  <w:num w:numId="17">
    <w:abstractNumId w:val="15"/>
  </w:num>
  <w:num w:numId="18">
    <w:abstractNumId w:val="34"/>
  </w:num>
  <w:num w:numId="19">
    <w:abstractNumId w:val="15"/>
  </w:num>
  <w:num w:numId="20">
    <w:abstractNumId w:val="18"/>
  </w:num>
  <w:num w:numId="21">
    <w:abstractNumId w:val="15"/>
  </w:num>
  <w:num w:numId="22">
    <w:abstractNumId w:val="14"/>
  </w:num>
  <w:num w:numId="23">
    <w:abstractNumId w:val="15"/>
  </w:num>
  <w:num w:numId="24">
    <w:abstractNumId w:val="17"/>
  </w:num>
  <w:num w:numId="25">
    <w:abstractNumId w:val="15"/>
  </w:num>
  <w:num w:numId="26">
    <w:abstractNumId w:val="11"/>
  </w:num>
  <w:num w:numId="27">
    <w:abstractNumId w:val="15"/>
  </w:num>
  <w:num w:numId="28">
    <w:abstractNumId w:val="15"/>
  </w:num>
  <w:num w:numId="29">
    <w:abstractNumId w:val="15"/>
  </w:num>
  <w:num w:numId="30">
    <w:abstractNumId w:val="16"/>
  </w:num>
  <w:num w:numId="31">
    <w:abstractNumId w:val="23"/>
  </w:num>
  <w:num w:numId="32">
    <w:abstractNumId w:val="15"/>
  </w:num>
  <w:num w:numId="33">
    <w:abstractNumId w:val="15"/>
  </w:num>
  <w:num w:numId="34">
    <w:abstractNumId w:val="15"/>
  </w:num>
  <w:num w:numId="35">
    <w:abstractNumId w:val="20"/>
  </w:num>
  <w:num w:numId="36">
    <w:abstractNumId w:val="29"/>
  </w:num>
  <w:num w:numId="37">
    <w:abstractNumId w:val="25"/>
  </w:num>
  <w:num w:numId="38">
    <w:abstractNumId w:val="30"/>
  </w:num>
  <w:num w:numId="39">
    <w:abstractNumId w:val="27"/>
  </w:num>
  <w:num w:numId="40">
    <w:abstractNumId w:val="22"/>
  </w:num>
  <w:num w:numId="41">
    <w:abstractNumId w:val="32"/>
  </w:num>
  <w:num w:numId="42">
    <w:abstractNumId w:val="33"/>
  </w:num>
  <w:num w:numId="43">
    <w:abstractNumId w:val="13"/>
  </w:num>
  <w:num w:numId="44">
    <w:abstractNumId w:val="28"/>
  </w:num>
  <w:num w:numId="45">
    <w:abstractNumId w:val="31"/>
  </w:num>
  <w:num w:numId="46">
    <w:abstractNumId w:val="10"/>
  </w:num>
  <w:num w:numId="47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trackRevisions/>
  <w:defaultTabStop w:val="708"/>
  <w:hyphenationZone w:val="425"/>
  <w:evenAndOddHeaders/>
  <w:drawingGridHorizontalSpacing w:val="10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55CE"/>
    <w:rsid w:val="000014C6"/>
    <w:rsid w:val="000436CD"/>
    <w:rsid w:val="000442E1"/>
    <w:rsid w:val="000502E7"/>
    <w:rsid w:val="00054643"/>
    <w:rsid w:val="000546C6"/>
    <w:rsid w:val="00080A74"/>
    <w:rsid w:val="000A034C"/>
    <w:rsid w:val="000B2FAF"/>
    <w:rsid w:val="000D1CBF"/>
    <w:rsid w:val="000D3EB8"/>
    <w:rsid w:val="000E4666"/>
    <w:rsid w:val="000E75C1"/>
    <w:rsid w:val="000F090B"/>
    <w:rsid w:val="000F1B67"/>
    <w:rsid w:val="00113E5E"/>
    <w:rsid w:val="00114EA1"/>
    <w:rsid w:val="001155CE"/>
    <w:rsid w:val="0011771B"/>
    <w:rsid w:val="00120E12"/>
    <w:rsid w:val="00135D5C"/>
    <w:rsid w:val="001533FD"/>
    <w:rsid w:val="001618A5"/>
    <w:rsid w:val="001701E9"/>
    <w:rsid w:val="001B5B2D"/>
    <w:rsid w:val="001B6BB7"/>
    <w:rsid w:val="001E5AE5"/>
    <w:rsid w:val="001F1218"/>
    <w:rsid w:val="00214873"/>
    <w:rsid w:val="002154E9"/>
    <w:rsid w:val="00226593"/>
    <w:rsid w:val="00230CF6"/>
    <w:rsid w:val="00237E8F"/>
    <w:rsid w:val="002411F7"/>
    <w:rsid w:val="002419AE"/>
    <w:rsid w:val="002508AF"/>
    <w:rsid w:val="00261C70"/>
    <w:rsid w:val="002639D6"/>
    <w:rsid w:val="00281913"/>
    <w:rsid w:val="00297F23"/>
    <w:rsid w:val="002A28CB"/>
    <w:rsid w:val="002B4134"/>
    <w:rsid w:val="002B4F65"/>
    <w:rsid w:val="002F3283"/>
    <w:rsid w:val="00334BD8"/>
    <w:rsid w:val="00356086"/>
    <w:rsid w:val="00364F6D"/>
    <w:rsid w:val="00371F5F"/>
    <w:rsid w:val="00377854"/>
    <w:rsid w:val="003B245E"/>
    <w:rsid w:val="003C1E44"/>
    <w:rsid w:val="003C2376"/>
    <w:rsid w:val="003D4750"/>
    <w:rsid w:val="003D5D22"/>
    <w:rsid w:val="00402CC8"/>
    <w:rsid w:val="00403171"/>
    <w:rsid w:val="00404463"/>
    <w:rsid w:val="00414922"/>
    <w:rsid w:val="004164F8"/>
    <w:rsid w:val="00416911"/>
    <w:rsid w:val="00437F3A"/>
    <w:rsid w:val="00443D9E"/>
    <w:rsid w:val="00454E16"/>
    <w:rsid w:val="00467381"/>
    <w:rsid w:val="0046776D"/>
    <w:rsid w:val="0047378C"/>
    <w:rsid w:val="004769B7"/>
    <w:rsid w:val="00480A41"/>
    <w:rsid w:val="004A0978"/>
    <w:rsid w:val="004A277B"/>
    <w:rsid w:val="004D1AB1"/>
    <w:rsid w:val="004F28F6"/>
    <w:rsid w:val="0052189E"/>
    <w:rsid w:val="005343A9"/>
    <w:rsid w:val="005362F5"/>
    <w:rsid w:val="00541F52"/>
    <w:rsid w:val="00547A69"/>
    <w:rsid w:val="00554D85"/>
    <w:rsid w:val="00560367"/>
    <w:rsid w:val="0056686C"/>
    <w:rsid w:val="00571C12"/>
    <w:rsid w:val="00585400"/>
    <w:rsid w:val="0058608A"/>
    <w:rsid w:val="00597855"/>
    <w:rsid w:val="00597F5A"/>
    <w:rsid w:val="005A6BF8"/>
    <w:rsid w:val="005A7831"/>
    <w:rsid w:val="005B2F38"/>
    <w:rsid w:val="005B52B5"/>
    <w:rsid w:val="005C012E"/>
    <w:rsid w:val="005C38A2"/>
    <w:rsid w:val="005C4387"/>
    <w:rsid w:val="005C557A"/>
    <w:rsid w:val="005F3BEC"/>
    <w:rsid w:val="005F4B1A"/>
    <w:rsid w:val="006051E1"/>
    <w:rsid w:val="00605330"/>
    <w:rsid w:val="00624A50"/>
    <w:rsid w:val="00631755"/>
    <w:rsid w:val="00646E85"/>
    <w:rsid w:val="006653F1"/>
    <w:rsid w:val="00665521"/>
    <w:rsid w:val="00672417"/>
    <w:rsid w:val="00685D2B"/>
    <w:rsid w:val="0069486C"/>
    <w:rsid w:val="006A661B"/>
    <w:rsid w:val="006C2EA5"/>
    <w:rsid w:val="006D243C"/>
    <w:rsid w:val="006E4392"/>
    <w:rsid w:val="006E7964"/>
    <w:rsid w:val="006F2665"/>
    <w:rsid w:val="006F6BC1"/>
    <w:rsid w:val="00705D0D"/>
    <w:rsid w:val="00711ABB"/>
    <w:rsid w:val="007122BE"/>
    <w:rsid w:val="007177C2"/>
    <w:rsid w:val="007204BA"/>
    <w:rsid w:val="00746285"/>
    <w:rsid w:val="0074687A"/>
    <w:rsid w:val="00752E62"/>
    <w:rsid w:val="007532DE"/>
    <w:rsid w:val="007570C8"/>
    <w:rsid w:val="00783576"/>
    <w:rsid w:val="007862C7"/>
    <w:rsid w:val="00793BC7"/>
    <w:rsid w:val="00797656"/>
    <w:rsid w:val="007B32C2"/>
    <w:rsid w:val="007B7174"/>
    <w:rsid w:val="007F0606"/>
    <w:rsid w:val="007F77CC"/>
    <w:rsid w:val="008107BA"/>
    <w:rsid w:val="008118EB"/>
    <w:rsid w:val="008122DA"/>
    <w:rsid w:val="00840F05"/>
    <w:rsid w:val="008573C3"/>
    <w:rsid w:val="00866B0F"/>
    <w:rsid w:val="00867852"/>
    <w:rsid w:val="00870E98"/>
    <w:rsid w:val="00873221"/>
    <w:rsid w:val="008A2098"/>
    <w:rsid w:val="008B48CB"/>
    <w:rsid w:val="008D1BEE"/>
    <w:rsid w:val="008E2D9D"/>
    <w:rsid w:val="008E4CB6"/>
    <w:rsid w:val="008E6FFE"/>
    <w:rsid w:val="008E7183"/>
    <w:rsid w:val="008E7B90"/>
    <w:rsid w:val="008F49CB"/>
    <w:rsid w:val="0090078A"/>
    <w:rsid w:val="009135B2"/>
    <w:rsid w:val="00937067"/>
    <w:rsid w:val="009677E0"/>
    <w:rsid w:val="00972392"/>
    <w:rsid w:val="009954A8"/>
    <w:rsid w:val="009A6073"/>
    <w:rsid w:val="009E579B"/>
    <w:rsid w:val="009F46C0"/>
    <w:rsid w:val="009F4801"/>
    <w:rsid w:val="009F708D"/>
    <w:rsid w:val="00A20708"/>
    <w:rsid w:val="00A33367"/>
    <w:rsid w:val="00A44C92"/>
    <w:rsid w:val="00A56883"/>
    <w:rsid w:val="00A76676"/>
    <w:rsid w:val="00A80C70"/>
    <w:rsid w:val="00A92723"/>
    <w:rsid w:val="00AA3286"/>
    <w:rsid w:val="00AA5F0D"/>
    <w:rsid w:val="00AB5CE6"/>
    <w:rsid w:val="00B001B5"/>
    <w:rsid w:val="00B04684"/>
    <w:rsid w:val="00B17528"/>
    <w:rsid w:val="00B2711F"/>
    <w:rsid w:val="00B44201"/>
    <w:rsid w:val="00B540B5"/>
    <w:rsid w:val="00B575A7"/>
    <w:rsid w:val="00B65173"/>
    <w:rsid w:val="00B6771F"/>
    <w:rsid w:val="00B9777A"/>
    <w:rsid w:val="00BB6A6E"/>
    <w:rsid w:val="00BC5631"/>
    <w:rsid w:val="00BD7954"/>
    <w:rsid w:val="00C03B2C"/>
    <w:rsid w:val="00C073C3"/>
    <w:rsid w:val="00C27DFD"/>
    <w:rsid w:val="00C418A8"/>
    <w:rsid w:val="00C620D1"/>
    <w:rsid w:val="00C63A90"/>
    <w:rsid w:val="00C835F5"/>
    <w:rsid w:val="00C91418"/>
    <w:rsid w:val="00C967A8"/>
    <w:rsid w:val="00CB35B4"/>
    <w:rsid w:val="00CB3632"/>
    <w:rsid w:val="00CB3715"/>
    <w:rsid w:val="00CB7552"/>
    <w:rsid w:val="00D17DA9"/>
    <w:rsid w:val="00D35FC3"/>
    <w:rsid w:val="00D3664E"/>
    <w:rsid w:val="00D42AE6"/>
    <w:rsid w:val="00D53066"/>
    <w:rsid w:val="00D642C8"/>
    <w:rsid w:val="00DB2A27"/>
    <w:rsid w:val="00DC6CFE"/>
    <w:rsid w:val="00DD72F6"/>
    <w:rsid w:val="00E10615"/>
    <w:rsid w:val="00E1353C"/>
    <w:rsid w:val="00E45A14"/>
    <w:rsid w:val="00E52A68"/>
    <w:rsid w:val="00E66345"/>
    <w:rsid w:val="00E87CF5"/>
    <w:rsid w:val="00EB1C4C"/>
    <w:rsid w:val="00EB4D81"/>
    <w:rsid w:val="00EF75E2"/>
    <w:rsid w:val="00F04922"/>
    <w:rsid w:val="00F2555F"/>
    <w:rsid w:val="00F3282D"/>
    <w:rsid w:val="00F34E42"/>
    <w:rsid w:val="00F5237A"/>
    <w:rsid w:val="00F60AE2"/>
    <w:rsid w:val="00F622E0"/>
    <w:rsid w:val="00F635E3"/>
    <w:rsid w:val="00F7361F"/>
    <w:rsid w:val="00F93057"/>
    <w:rsid w:val="00FC4D62"/>
    <w:rsid w:val="00FD3F12"/>
    <w:rsid w:val="00FE16F0"/>
    <w:rsid w:val="00FE471B"/>
    <w:rsid w:val="00FF0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annotation text" w:uiPriority="99"/>
    <w:lsdException w:name="caption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1155CE"/>
    <w:pPr>
      <w:spacing w:line="240" w:lineRule="exact"/>
      <w:jc w:val="both"/>
    </w:pPr>
    <w:rPr>
      <w:rFonts w:ascii="Arial" w:hAnsi="Arial"/>
    </w:rPr>
  </w:style>
  <w:style w:type="paragraph" w:styleId="berschrift1">
    <w:name w:val="heading 1"/>
    <w:basedOn w:val="Standard"/>
    <w:next w:val="Standard"/>
    <w:link w:val="berschrift1Zchn"/>
    <w:qFormat/>
    <w:rsid w:val="001155CE"/>
    <w:pPr>
      <w:keepNext/>
      <w:spacing w:before="120" w:after="60" w:line="240" w:lineRule="auto"/>
      <w:outlineLvl w:val="0"/>
    </w:pPr>
    <w:rPr>
      <w:b/>
      <w:kern w:val="28"/>
      <w:sz w:val="26"/>
    </w:rPr>
  </w:style>
  <w:style w:type="paragraph" w:styleId="berschrift2">
    <w:name w:val="heading 2"/>
    <w:basedOn w:val="Standard"/>
    <w:next w:val="Standard"/>
    <w:qFormat/>
    <w:rsid w:val="001155CE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qFormat/>
    <w:rsid w:val="00A20708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berschrift4">
    <w:name w:val="heading 4"/>
    <w:basedOn w:val="Standard"/>
    <w:next w:val="Standard"/>
    <w:qFormat/>
    <w:rsid w:val="003C1E44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berschrift6">
    <w:name w:val="heading 6"/>
    <w:basedOn w:val="Standard"/>
    <w:next w:val="Standard"/>
    <w:qFormat/>
    <w:rsid w:val="00E45A14"/>
    <w:pPr>
      <w:numPr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1155CE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1155CE"/>
    <w:pPr>
      <w:tabs>
        <w:tab w:val="center" w:pos="4536"/>
        <w:tab w:val="right" w:pos="9072"/>
      </w:tabs>
    </w:pPr>
  </w:style>
  <w:style w:type="paragraph" w:styleId="Textkrper">
    <w:name w:val="Body Text"/>
    <w:basedOn w:val="Standard"/>
    <w:link w:val="TextkrperZchn"/>
    <w:semiHidden/>
    <w:rsid w:val="001155CE"/>
    <w:pPr>
      <w:spacing w:line="360" w:lineRule="auto"/>
      <w:jc w:val="left"/>
    </w:pPr>
  </w:style>
  <w:style w:type="numbering" w:customStyle="1" w:styleId="Formatvorlageberschrift7Arial13ptFettVor0ptNach0pt2">
    <w:name w:val="Formatvorlage Überschrift 7 + Arial 13 pt Fett Vor:  0 pt Nach:  0 pt2"/>
    <w:basedOn w:val="KeineListe"/>
    <w:rsid w:val="00437F3A"/>
    <w:pPr>
      <w:numPr>
        <w:numId w:val="12"/>
      </w:numPr>
    </w:pPr>
  </w:style>
  <w:style w:type="character" w:styleId="Kommentarzeichen">
    <w:name w:val="annotation reference"/>
    <w:uiPriority w:val="99"/>
    <w:semiHidden/>
    <w:rsid w:val="003C1E4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rsid w:val="003C1E44"/>
    <w:pPr>
      <w:spacing w:line="240" w:lineRule="auto"/>
      <w:jc w:val="left"/>
    </w:pPr>
  </w:style>
  <w:style w:type="paragraph" w:styleId="Sprechblasentext">
    <w:name w:val="Balloon Text"/>
    <w:basedOn w:val="Standard"/>
    <w:semiHidden/>
    <w:rsid w:val="003C1E44"/>
    <w:rPr>
      <w:rFonts w:ascii="Tahoma" w:hAnsi="Tahoma" w:cs="Tahoma"/>
      <w:sz w:val="16"/>
      <w:szCs w:val="16"/>
    </w:rPr>
  </w:style>
  <w:style w:type="paragraph" w:styleId="Kommentarthema">
    <w:name w:val="annotation subject"/>
    <w:basedOn w:val="Kommentartext"/>
    <w:next w:val="Kommentartext"/>
    <w:semiHidden/>
    <w:rsid w:val="000F090B"/>
    <w:pPr>
      <w:spacing w:line="240" w:lineRule="exact"/>
      <w:jc w:val="both"/>
    </w:pPr>
    <w:rPr>
      <w:b/>
      <w:bCs/>
    </w:rPr>
  </w:style>
  <w:style w:type="character" w:styleId="Seitenzahl">
    <w:name w:val="page number"/>
    <w:basedOn w:val="Absatz-Standardschriftart"/>
    <w:rsid w:val="00443D9E"/>
  </w:style>
  <w:style w:type="character" w:customStyle="1" w:styleId="KommentartextZchn">
    <w:name w:val="Kommentartext Zchn"/>
    <w:link w:val="Kommentartext"/>
    <w:uiPriority w:val="99"/>
    <w:semiHidden/>
    <w:rsid w:val="008E7B90"/>
    <w:rPr>
      <w:rFonts w:ascii="Arial" w:hAnsi="Arial"/>
    </w:rPr>
  </w:style>
  <w:style w:type="paragraph" w:styleId="Listenabsatz">
    <w:name w:val="List Paragraph"/>
    <w:basedOn w:val="Standard"/>
    <w:uiPriority w:val="34"/>
    <w:qFormat/>
    <w:rsid w:val="002154E9"/>
    <w:pPr>
      <w:spacing w:line="240" w:lineRule="auto"/>
      <w:ind w:left="720"/>
      <w:contextualSpacing/>
      <w:jc w:val="left"/>
    </w:pPr>
    <w:rPr>
      <w:rFonts w:ascii="Times New Roman" w:hAnsi="Times New Roman"/>
      <w:sz w:val="24"/>
      <w:szCs w:val="24"/>
    </w:rPr>
  </w:style>
  <w:style w:type="character" w:customStyle="1" w:styleId="TextkrperZchn">
    <w:name w:val="Textkörper Zchn"/>
    <w:link w:val="Textkrper"/>
    <w:semiHidden/>
    <w:rsid w:val="00237E8F"/>
    <w:rPr>
      <w:rFonts w:ascii="Arial" w:hAnsi="Arial"/>
    </w:rPr>
  </w:style>
  <w:style w:type="character" w:customStyle="1" w:styleId="berschrift1Zchn">
    <w:name w:val="Überschrift 1 Zchn"/>
    <w:link w:val="berschrift1"/>
    <w:rsid w:val="00237E8F"/>
    <w:rPr>
      <w:rFonts w:ascii="Arial" w:hAnsi="Arial"/>
      <w:b/>
      <w:kern w:val="28"/>
      <w:sz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annotation text" w:uiPriority="99"/>
    <w:lsdException w:name="caption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1155CE"/>
    <w:pPr>
      <w:spacing w:line="240" w:lineRule="exact"/>
      <w:jc w:val="both"/>
    </w:pPr>
    <w:rPr>
      <w:rFonts w:ascii="Arial" w:hAnsi="Arial"/>
    </w:rPr>
  </w:style>
  <w:style w:type="paragraph" w:styleId="berschrift1">
    <w:name w:val="heading 1"/>
    <w:basedOn w:val="Standard"/>
    <w:next w:val="Standard"/>
    <w:link w:val="berschrift1Zchn"/>
    <w:qFormat/>
    <w:rsid w:val="001155CE"/>
    <w:pPr>
      <w:keepNext/>
      <w:spacing w:before="120" w:after="60" w:line="240" w:lineRule="auto"/>
      <w:outlineLvl w:val="0"/>
    </w:pPr>
    <w:rPr>
      <w:b/>
      <w:kern w:val="28"/>
      <w:sz w:val="26"/>
    </w:rPr>
  </w:style>
  <w:style w:type="paragraph" w:styleId="berschrift2">
    <w:name w:val="heading 2"/>
    <w:basedOn w:val="Standard"/>
    <w:next w:val="Standard"/>
    <w:qFormat/>
    <w:rsid w:val="001155CE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qFormat/>
    <w:rsid w:val="00A20708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berschrift4">
    <w:name w:val="heading 4"/>
    <w:basedOn w:val="Standard"/>
    <w:next w:val="Standard"/>
    <w:qFormat/>
    <w:rsid w:val="003C1E44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berschrift6">
    <w:name w:val="heading 6"/>
    <w:basedOn w:val="Standard"/>
    <w:next w:val="Standard"/>
    <w:qFormat/>
    <w:rsid w:val="00E45A14"/>
    <w:pPr>
      <w:numPr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1155CE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1155CE"/>
    <w:pPr>
      <w:tabs>
        <w:tab w:val="center" w:pos="4536"/>
        <w:tab w:val="right" w:pos="9072"/>
      </w:tabs>
    </w:pPr>
  </w:style>
  <w:style w:type="paragraph" w:styleId="Textkrper">
    <w:name w:val="Body Text"/>
    <w:basedOn w:val="Standard"/>
    <w:link w:val="TextkrperZchn"/>
    <w:semiHidden/>
    <w:rsid w:val="001155CE"/>
    <w:pPr>
      <w:spacing w:line="360" w:lineRule="auto"/>
      <w:jc w:val="left"/>
    </w:pPr>
  </w:style>
  <w:style w:type="numbering" w:customStyle="1" w:styleId="Formatvorlageberschrift7Arial13ptFettVor0ptNach0pt2">
    <w:name w:val="Formatvorlage Überschrift 7 + Arial 13 pt Fett Vor:  0 pt Nach:  0 pt2"/>
    <w:basedOn w:val="KeineListe"/>
    <w:rsid w:val="00437F3A"/>
    <w:pPr>
      <w:numPr>
        <w:numId w:val="12"/>
      </w:numPr>
    </w:pPr>
  </w:style>
  <w:style w:type="character" w:styleId="Kommentarzeichen">
    <w:name w:val="annotation reference"/>
    <w:uiPriority w:val="99"/>
    <w:semiHidden/>
    <w:rsid w:val="003C1E4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rsid w:val="003C1E44"/>
    <w:pPr>
      <w:spacing w:line="240" w:lineRule="auto"/>
      <w:jc w:val="left"/>
    </w:pPr>
  </w:style>
  <w:style w:type="paragraph" w:styleId="Sprechblasentext">
    <w:name w:val="Balloon Text"/>
    <w:basedOn w:val="Standard"/>
    <w:semiHidden/>
    <w:rsid w:val="003C1E44"/>
    <w:rPr>
      <w:rFonts w:ascii="Tahoma" w:hAnsi="Tahoma" w:cs="Tahoma"/>
      <w:sz w:val="16"/>
      <w:szCs w:val="16"/>
    </w:rPr>
  </w:style>
  <w:style w:type="paragraph" w:styleId="Kommentarthema">
    <w:name w:val="annotation subject"/>
    <w:basedOn w:val="Kommentartext"/>
    <w:next w:val="Kommentartext"/>
    <w:semiHidden/>
    <w:rsid w:val="000F090B"/>
    <w:pPr>
      <w:spacing w:line="240" w:lineRule="exact"/>
      <w:jc w:val="both"/>
    </w:pPr>
    <w:rPr>
      <w:b/>
      <w:bCs/>
    </w:rPr>
  </w:style>
  <w:style w:type="character" w:styleId="Seitenzahl">
    <w:name w:val="page number"/>
    <w:basedOn w:val="Absatz-Standardschriftart"/>
    <w:rsid w:val="00443D9E"/>
  </w:style>
  <w:style w:type="character" w:customStyle="1" w:styleId="KommentartextZchn">
    <w:name w:val="Kommentartext Zchn"/>
    <w:link w:val="Kommentartext"/>
    <w:uiPriority w:val="99"/>
    <w:semiHidden/>
    <w:rsid w:val="008E7B90"/>
    <w:rPr>
      <w:rFonts w:ascii="Arial" w:hAnsi="Arial"/>
    </w:rPr>
  </w:style>
  <w:style w:type="paragraph" w:styleId="Listenabsatz">
    <w:name w:val="List Paragraph"/>
    <w:basedOn w:val="Standard"/>
    <w:uiPriority w:val="34"/>
    <w:qFormat/>
    <w:rsid w:val="002154E9"/>
    <w:pPr>
      <w:spacing w:line="240" w:lineRule="auto"/>
      <w:ind w:left="720"/>
      <w:contextualSpacing/>
      <w:jc w:val="left"/>
    </w:pPr>
    <w:rPr>
      <w:rFonts w:ascii="Times New Roman" w:hAnsi="Times New Roman"/>
      <w:sz w:val="24"/>
      <w:szCs w:val="24"/>
    </w:rPr>
  </w:style>
  <w:style w:type="character" w:customStyle="1" w:styleId="TextkrperZchn">
    <w:name w:val="Textkörper Zchn"/>
    <w:link w:val="Textkrper"/>
    <w:semiHidden/>
    <w:rsid w:val="00237E8F"/>
    <w:rPr>
      <w:rFonts w:ascii="Arial" w:hAnsi="Arial"/>
    </w:rPr>
  </w:style>
  <w:style w:type="character" w:customStyle="1" w:styleId="berschrift1Zchn">
    <w:name w:val="Überschrift 1 Zchn"/>
    <w:link w:val="berschrift1"/>
    <w:rsid w:val="00237E8F"/>
    <w:rPr>
      <w:rFonts w:ascii="Arial" w:hAnsi="Arial"/>
      <w:b/>
      <w:kern w:val="28"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864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E5935242</Template>
  <TotalTime>0</TotalTime>
  <Pages>1</Pages>
  <Words>211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Objektplanung Ingenieurbauwerke (HOAI Teil 3, Abschnitt 3)</vt:lpstr>
    </vt:vector>
  </TitlesOfParts>
  <Company>LS NRW</Company>
  <LinksUpToDate>false</LinksUpToDate>
  <CharactersWithSpaces>1799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Objektplanung Ingenieurbauwerke (HOAI Teil 3, Abschnitt 3)</dc:title>
  <dc:creator>p6514214</dc:creator>
  <cp:lastModifiedBy>Pfeifer, Michael</cp:lastModifiedBy>
  <cp:revision>3</cp:revision>
  <cp:lastPrinted>2017-12-19T10:49:00Z</cp:lastPrinted>
  <dcterms:created xsi:type="dcterms:W3CDTF">2020-12-04T04:50:00Z</dcterms:created>
  <dcterms:modified xsi:type="dcterms:W3CDTF">2020-12-16T14:03:00Z</dcterms:modified>
</cp:coreProperties>
</file>