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F7C0596" w14:textId="4C76FFF5" w:rsidR="00854188" w:rsidRPr="00BE0FFC" w:rsidRDefault="003A2B04"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2755188D">
                <wp:simplePos x="0" y="0"/>
                <wp:positionH relativeFrom="page">
                  <wp:posOffset>2971800</wp:posOffset>
                </wp:positionH>
                <wp:positionV relativeFrom="margin">
                  <wp:posOffset>2667000</wp:posOffset>
                </wp:positionV>
                <wp:extent cx="4105275" cy="7066280"/>
                <wp:effectExtent l="0" t="0" r="0" b="127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06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F83DB" w14:textId="77777777" w:rsidR="00C371B6" w:rsidRDefault="000B7E57" w:rsidP="00315CF0">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DD2F29">
                              <w:rPr>
                                <w:rFonts w:asciiTheme="majorHAnsi" w:hAnsiTheme="majorHAnsi" w:cs="Arial"/>
                                <w:sz w:val="22"/>
                                <w:szCs w:val="22"/>
                              </w:rPr>
                              <w:t xml:space="preserve"> (FGSV)</w:t>
                            </w:r>
                            <w:r w:rsidR="006D39C9">
                              <w:rPr>
                                <w:rFonts w:asciiTheme="majorHAnsi" w:hAnsiTheme="majorHAnsi" w:cs="Arial"/>
                                <w:sz w:val="22"/>
                                <w:szCs w:val="22"/>
                              </w:rPr>
                              <w:t xml:space="preserve"> </w:t>
                            </w:r>
                            <w:r w:rsidRPr="00112DB9">
                              <w:rPr>
                                <w:rFonts w:asciiTheme="majorHAnsi" w:hAnsiTheme="majorHAnsi" w:cs="Arial"/>
                                <w:sz w:val="22"/>
                                <w:szCs w:val="22"/>
                              </w:rPr>
                              <w:t>hat d</w:t>
                            </w:r>
                            <w:r w:rsidR="00120496">
                              <w:rPr>
                                <w:rFonts w:asciiTheme="majorHAnsi" w:hAnsiTheme="majorHAnsi" w:cs="Arial"/>
                                <w:sz w:val="22"/>
                                <w:szCs w:val="22"/>
                              </w:rPr>
                              <w:t>ie</w:t>
                            </w:r>
                            <w:r w:rsidRPr="00112DB9">
                              <w:rPr>
                                <w:rFonts w:asciiTheme="majorHAnsi" w:hAnsiTheme="majorHAnsi" w:cs="Arial"/>
                                <w:sz w:val="22"/>
                                <w:szCs w:val="22"/>
                              </w:rPr>
                              <w:t xml:space="preserve"> „</w:t>
                            </w:r>
                            <w:r w:rsidR="00120496">
                              <w:rPr>
                                <w:rFonts w:asciiTheme="majorHAnsi" w:hAnsiTheme="majorHAnsi"/>
                                <w:sz w:val="22"/>
                                <w:szCs w:val="22"/>
                              </w:rPr>
                              <w:t>Hinweise zur Berücksichtigung des Freizeitverkehrs bei der Gestaltung des ÖPNV</w:t>
                            </w:r>
                            <w:r w:rsidR="006D39C9">
                              <w:rPr>
                                <w:rFonts w:asciiTheme="majorHAnsi" w:hAnsiTheme="majorHAnsi"/>
                                <w:sz w:val="22"/>
                                <w:szCs w:val="22"/>
                              </w:rPr>
                              <w:t xml:space="preserve"> (</w:t>
                            </w:r>
                            <w:r w:rsidR="00120496">
                              <w:rPr>
                                <w:rFonts w:asciiTheme="majorHAnsi" w:hAnsiTheme="majorHAnsi"/>
                                <w:sz w:val="22"/>
                                <w:szCs w:val="22"/>
                              </w:rPr>
                              <w:t>H FGÖ</w:t>
                            </w:r>
                            <w:r w:rsidR="006D39C9">
                              <w:rPr>
                                <w:rFonts w:asciiTheme="majorHAnsi" w:hAnsiTheme="majorHAnsi"/>
                                <w:sz w:val="22"/>
                                <w:szCs w:val="22"/>
                              </w:rPr>
                              <w:t>)</w:t>
                            </w:r>
                            <w:r w:rsidR="008644DE">
                              <w:rPr>
                                <w:rFonts w:asciiTheme="majorHAnsi" w:hAnsiTheme="majorHAnsi"/>
                                <w:sz w:val="22"/>
                                <w:szCs w:val="22"/>
                              </w:rPr>
                              <w:t>“</w:t>
                            </w:r>
                            <w:r w:rsidR="00837C5C" w:rsidRPr="00112DB9">
                              <w:rPr>
                                <w:rFonts w:asciiTheme="majorHAnsi" w:hAnsiTheme="majorHAnsi" w:cs="Arial"/>
                                <w:sz w:val="22"/>
                                <w:szCs w:val="22"/>
                              </w:rPr>
                              <w:t xml:space="preserve"> </w:t>
                            </w:r>
                            <w:r w:rsidR="006D39C9">
                              <w:rPr>
                                <w:rFonts w:asciiTheme="majorHAnsi" w:hAnsiTheme="majorHAnsi" w:cs="Arial"/>
                                <w:sz w:val="22"/>
                                <w:szCs w:val="22"/>
                              </w:rPr>
                              <w:t xml:space="preserve">(FGSV </w:t>
                            </w:r>
                            <w:r w:rsidR="00120496">
                              <w:rPr>
                                <w:rFonts w:asciiTheme="majorHAnsi" w:hAnsiTheme="majorHAnsi" w:cs="Arial"/>
                                <w:sz w:val="22"/>
                                <w:szCs w:val="22"/>
                              </w:rPr>
                              <w:t>169</w:t>
                            </w:r>
                            <w:r w:rsidR="006D39C9">
                              <w:rPr>
                                <w:rFonts w:asciiTheme="majorHAnsi" w:hAnsiTheme="majorHAnsi" w:cs="Arial"/>
                                <w:sz w:val="22"/>
                                <w:szCs w:val="22"/>
                              </w:rPr>
                              <w:t xml:space="preserve">) mit </w:t>
                            </w:r>
                            <w:r w:rsidR="00F87407">
                              <w:rPr>
                                <w:rFonts w:asciiTheme="majorHAnsi" w:hAnsiTheme="majorHAnsi" w:cs="Arial"/>
                                <w:sz w:val="22"/>
                                <w:szCs w:val="22"/>
                              </w:rPr>
                              <w:t xml:space="preserve">einer </w:t>
                            </w:r>
                            <w:r w:rsidR="006D39C9">
                              <w:rPr>
                                <w:rFonts w:asciiTheme="majorHAnsi" w:hAnsiTheme="majorHAnsi" w:cs="Arial"/>
                                <w:sz w:val="22"/>
                                <w:szCs w:val="22"/>
                              </w:rPr>
                              <w:t>Ausgabe 202</w:t>
                            </w:r>
                            <w:r w:rsidR="00C7577E">
                              <w:rPr>
                                <w:rFonts w:asciiTheme="majorHAnsi" w:hAnsiTheme="majorHAnsi" w:cs="Arial"/>
                                <w:sz w:val="22"/>
                                <w:szCs w:val="22"/>
                              </w:rPr>
                              <w:t>1</w:t>
                            </w:r>
                            <w:r w:rsidR="006D39C9">
                              <w:rPr>
                                <w:rFonts w:asciiTheme="majorHAnsi" w:hAnsiTheme="majorHAnsi" w:cs="Arial"/>
                                <w:sz w:val="22"/>
                                <w:szCs w:val="22"/>
                              </w:rPr>
                              <w:t xml:space="preserve"> </w:t>
                            </w:r>
                            <w:r w:rsidRPr="00112DB9">
                              <w:rPr>
                                <w:rFonts w:asciiTheme="majorHAnsi" w:hAnsiTheme="majorHAnsi" w:cs="Arial"/>
                                <w:sz w:val="22"/>
                                <w:szCs w:val="22"/>
                              </w:rPr>
                              <w:t>herausgegeben.</w:t>
                            </w:r>
                            <w:r w:rsidR="006D39C9">
                              <w:rPr>
                                <w:rFonts w:asciiTheme="majorHAnsi" w:hAnsiTheme="majorHAnsi" w:cs="Arial"/>
                                <w:sz w:val="22"/>
                                <w:szCs w:val="22"/>
                              </w:rPr>
                              <w:t xml:space="preserve"> </w:t>
                            </w:r>
                            <w:r w:rsidR="000618A4">
                              <w:rPr>
                                <w:rFonts w:asciiTheme="majorHAnsi" w:hAnsiTheme="majorHAnsi" w:cs="Arial"/>
                                <w:sz w:val="22"/>
                                <w:szCs w:val="22"/>
                              </w:rPr>
                              <w:t xml:space="preserve"> </w:t>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120496">
                              <w:rPr>
                                <w:rFonts w:asciiTheme="majorHAnsi" w:hAnsiTheme="majorHAnsi" w:cs="Arial"/>
                                <w:sz w:val="22"/>
                                <w:szCs w:val="22"/>
                              </w:rPr>
                              <w:t>42</w:t>
                            </w:r>
                            <w:r w:rsidR="002524E5" w:rsidRPr="00112DB9">
                              <w:rPr>
                                <w:rFonts w:asciiTheme="majorHAnsi" w:hAnsiTheme="majorHAnsi" w:cs="Arial"/>
                                <w:sz w:val="22"/>
                                <w:szCs w:val="22"/>
                              </w:rPr>
                              <w:t>,</w:t>
                            </w:r>
                            <w:r w:rsidR="00120496">
                              <w:rPr>
                                <w:rFonts w:asciiTheme="majorHAnsi" w:hAnsiTheme="majorHAnsi" w:cs="Arial"/>
                                <w:sz w:val="22"/>
                                <w:szCs w:val="22"/>
                              </w:rPr>
                              <w:t>8</w:t>
                            </w:r>
                            <w:r w:rsidR="002524E5" w:rsidRPr="00112DB9">
                              <w:rPr>
                                <w:rFonts w:asciiTheme="majorHAnsi" w:hAnsiTheme="majorHAnsi" w:cs="Arial"/>
                                <w:sz w:val="22"/>
                                <w:szCs w:val="22"/>
                              </w:rPr>
                              <w:t>0 EUR (FGSV-Mitglieder erhalten 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315CF0" w:rsidRPr="00315CF0">
                              <w:rPr>
                                <w:rFonts w:asciiTheme="majorHAnsi" w:hAnsiTheme="majorHAnsi"/>
                                <w:sz w:val="22"/>
                                <w:szCs w:val="22"/>
                              </w:rPr>
                              <w:t xml:space="preserve">Mit der enorm gestiegenen Motorisierung wurde der PKW auch in der Freizeit bedeutsamer, der Öffentliche Verkehr (ÖV) verlor immer mehr Marktanteile. Die sinkende Nutzung führte im Gegenzug zu immer weiter „konsolidierten“ Verkehrsangeboten, deren Nutzung im Freizeitverkehr deutlich unattraktiver wurde. Neben- und Kleinbahnen verschwanden, ebenso sind auch im Bus- und Straßenbahnverkehr Verbindungen in Nebenverkehrszeiten reduziert worden. Da sich die Rahmenbedingungen und Nachfragetrends im Freizeitverkehr über die Jahrzehnte in Teilen gewandelt und sich der Autonutzung angepasst haben, müssen marktfähige Angebote heute ganz anders aussehen als vor 50 Jahren. </w:t>
                            </w:r>
                            <w:r w:rsidR="009638C9">
                              <w:rPr>
                                <w:rFonts w:asciiTheme="majorHAnsi" w:hAnsiTheme="majorHAnsi"/>
                                <w:sz w:val="22"/>
                                <w:szCs w:val="22"/>
                              </w:rPr>
                              <w:br/>
                            </w:r>
                            <w:r w:rsidR="00315CF0" w:rsidRPr="00315CF0">
                              <w:rPr>
                                <w:rFonts w:asciiTheme="majorHAnsi" w:hAnsiTheme="majorHAnsi"/>
                                <w:sz w:val="22"/>
                                <w:szCs w:val="22"/>
                              </w:rPr>
                              <w:t>Die vorliegenden Hinweise sollen dies begründen, aufarbeiten und fundierte Anregungen für die Angebotsentwicklung geben. Sie richten sich an lokale, regionale und überregionale Verkehrsdienstleister, Kommunen, Akteure und Anbieter im Tourismus sowie Interessenverbände, die sich mit der Planung von Verkehrsangeboten insbesondere für die Zielgruppe von Urlaubern, Kurzurlaubern und Tagesgästen beschäftigen</w:t>
                            </w:r>
                            <w:r w:rsidR="00315CF0" w:rsidRPr="00C371B6">
                              <w:rPr>
                                <w:rFonts w:asciiTheme="majorHAnsi" w:hAnsiTheme="majorHAnsi"/>
                                <w:sz w:val="22"/>
                                <w:szCs w:val="22"/>
                              </w:rPr>
                              <w:t>.</w:t>
                            </w:r>
                            <w:r w:rsidR="00EC799E" w:rsidRPr="00C371B6">
                              <w:rPr>
                                <w:rFonts w:asciiTheme="majorHAnsi" w:hAnsiTheme="majorHAnsi"/>
                                <w:sz w:val="22"/>
                                <w:szCs w:val="22"/>
                              </w:rPr>
                              <w:t xml:space="preserve"> </w:t>
                            </w:r>
                          </w:p>
                          <w:p w14:paraId="4CBEDCDE" w14:textId="79141E68" w:rsidR="00315CF0" w:rsidRPr="00C371B6" w:rsidRDefault="00EC799E" w:rsidP="00C371B6">
                            <w:pPr>
                              <w:pStyle w:val="StandardWeb"/>
                              <w:spacing w:before="0" w:beforeAutospacing="0" w:after="0" w:afterAutospacing="0"/>
                              <w:contextualSpacing/>
                              <w:rPr>
                                <w:rFonts w:asciiTheme="majorHAnsi" w:hAnsiTheme="majorHAnsi"/>
                                <w:sz w:val="22"/>
                                <w:szCs w:val="22"/>
                              </w:rPr>
                            </w:pPr>
                            <w:r w:rsidRPr="00C371B6">
                              <w:rPr>
                                <w:rFonts w:asciiTheme="majorHAnsi" w:hAnsiTheme="majorHAnsi"/>
                                <w:sz w:val="22"/>
                                <w:szCs w:val="22"/>
                              </w:rPr>
                              <w:t>Die Hinweise sollen:</w:t>
                            </w:r>
                          </w:p>
                          <w:p w14:paraId="2ECAB987" w14:textId="77777777" w:rsidR="00EC799E" w:rsidRPr="00C371B6" w:rsidRDefault="00315CF0" w:rsidP="00C371B6">
                            <w:pPr>
                              <w:pStyle w:val="Listenabsatz"/>
                              <w:numPr>
                                <w:ilvl w:val="0"/>
                                <w:numId w:val="12"/>
                              </w:numPr>
                              <w:spacing w:after="0"/>
                              <w:rPr>
                                <w:rFonts w:asciiTheme="majorHAnsi" w:hAnsiTheme="majorHAnsi" w:cs="Times New Roman"/>
                              </w:rPr>
                            </w:pPr>
                            <w:r w:rsidRPr="00C371B6">
                              <w:rPr>
                                <w:rFonts w:asciiTheme="majorHAnsi" w:hAnsiTheme="majorHAnsi" w:cs="Times New Roman"/>
                              </w:rPr>
                              <w:t>die Bedeutung verschiedener Arten des Freizeitverkehrs für den ÖPNV aufzeigen,</w:t>
                            </w:r>
                          </w:p>
                          <w:p w14:paraId="78CD96B5" w14:textId="77777777" w:rsidR="00EC799E" w:rsidRPr="00C371B6" w:rsidRDefault="00315CF0" w:rsidP="00EC799E">
                            <w:pPr>
                              <w:pStyle w:val="Listenabsatz"/>
                              <w:numPr>
                                <w:ilvl w:val="0"/>
                                <w:numId w:val="12"/>
                              </w:numPr>
                              <w:spacing w:before="100" w:beforeAutospacing="1" w:after="100" w:afterAutospacing="1"/>
                              <w:rPr>
                                <w:rFonts w:asciiTheme="majorHAnsi" w:hAnsiTheme="majorHAnsi" w:cs="Times New Roman"/>
                              </w:rPr>
                            </w:pPr>
                            <w:r w:rsidRPr="00C371B6">
                              <w:rPr>
                                <w:rFonts w:asciiTheme="majorHAnsi" w:hAnsiTheme="majorHAnsi" w:cs="Times New Roman"/>
                              </w:rPr>
                              <w:t>Anforderungen verschiedener Marktsegmente an öffentliche Verkehrsdienstleistungen (u.a. Tarif, Service, Kundenansprache) beschreiben sowie</w:t>
                            </w:r>
                          </w:p>
                          <w:p w14:paraId="131792BD" w14:textId="77777777" w:rsidR="003F48C1" w:rsidRDefault="00315CF0" w:rsidP="003F48C1">
                            <w:pPr>
                              <w:pStyle w:val="Listenabsatz"/>
                              <w:numPr>
                                <w:ilvl w:val="0"/>
                                <w:numId w:val="12"/>
                              </w:numPr>
                              <w:spacing w:after="0"/>
                              <w:rPr>
                                <w:rFonts w:asciiTheme="majorHAnsi" w:hAnsiTheme="majorHAnsi" w:cs="Times New Roman"/>
                              </w:rPr>
                            </w:pPr>
                            <w:r w:rsidRPr="00C371B6">
                              <w:rPr>
                                <w:rFonts w:asciiTheme="majorHAnsi" w:hAnsiTheme="majorHAnsi" w:cs="Times New Roman"/>
                              </w:rPr>
                              <w:t>Handlungsfelder, Instrumente und konkrete Hilfestellungen für die Praxis ableiten (Abschnitt 4) sowie anhand von Beispielen konkrete Anregungen für die Praxis ableiten,</w:t>
                            </w:r>
                          </w:p>
                          <w:p w14:paraId="4FBEA3A4" w14:textId="0A650A5F" w:rsidR="00315CF0" w:rsidRPr="00CF4E8D" w:rsidRDefault="00315CF0" w:rsidP="003F48C1">
                            <w:pPr>
                              <w:rPr>
                                <w:rFonts w:asciiTheme="majorHAnsi" w:hAnsiTheme="majorHAnsi" w:cs="Times New Roman"/>
                                <w:sz w:val="22"/>
                                <w:szCs w:val="22"/>
                              </w:rPr>
                            </w:pPr>
                            <w:r w:rsidRPr="00CF4E8D">
                              <w:rPr>
                                <w:rFonts w:asciiTheme="majorHAnsi" w:hAnsiTheme="majorHAnsi" w:cs="Times New Roman"/>
                                <w:sz w:val="22"/>
                                <w:szCs w:val="22"/>
                              </w:rPr>
                              <w:t>um zusätzliche Potentiale für den ÖPNV zu heben, ohne die Erwartung wecken zu wollen, dass eine nachhaltige Verlagerung allein durch „Pull“- und gänzlich ohne „Push“-Maßnahmen zu erreichen wäre.</w:t>
                            </w:r>
                          </w:p>
                          <w:p w14:paraId="692D707E" w14:textId="5F98AE02" w:rsidR="00867F2D" w:rsidRPr="00867F2D" w:rsidRDefault="00867F2D" w:rsidP="00867F2D">
                            <w:pPr>
                              <w:pStyle w:val="StandardWeb"/>
                              <w:rPr>
                                <w:rFonts w:asciiTheme="majorHAnsi" w:hAnsiTheme="majorHAnsi"/>
                                <w:sz w:val="22"/>
                                <w:szCs w:val="22"/>
                              </w:rPr>
                            </w:pP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210pt;width:323.25pt;height:556.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" filled="f" stroked="f">
                <v:textbox inset="0,0,,0">
                  <w:txbxContent>
                    <w:p w14:paraId="13DF83DB" w14:textId="77777777" w:rsidR="00C371B6" w:rsidRDefault="000B7E57" w:rsidP="00315CF0">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DD2F29">
                        <w:rPr>
                          <w:rFonts w:asciiTheme="majorHAnsi" w:hAnsiTheme="majorHAnsi" w:cs="Arial"/>
                          <w:sz w:val="22"/>
                          <w:szCs w:val="22"/>
                        </w:rPr>
                        <w:t xml:space="preserve"> (FGSV)</w:t>
                      </w:r>
                      <w:r w:rsidR="006D39C9">
                        <w:rPr>
                          <w:rFonts w:asciiTheme="majorHAnsi" w:hAnsiTheme="majorHAnsi" w:cs="Arial"/>
                          <w:sz w:val="22"/>
                          <w:szCs w:val="22"/>
                        </w:rPr>
                        <w:t xml:space="preserve"> </w:t>
                      </w:r>
                      <w:r w:rsidRPr="00112DB9">
                        <w:rPr>
                          <w:rFonts w:asciiTheme="majorHAnsi" w:hAnsiTheme="majorHAnsi" w:cs="Arial"/>
                          <w:sz w:val="22"/>
                          <w:szCs w:val="22"/>
                        </w:rPr>
                        <w:t>hat d</w:t>
                      </w:r>
                      <w:r w:rsidR="00120496">
                        <w:rPr>
                          <w:rFonts w:asciiTheme="majorHAnsi" w:hAnsiTheme="majorHAnsi" w:cs="Arial"/>
                          <w:sz w:val="22"/>
                          <w:szCs w:val="22"/>
                        </w:rPr>
                        <w:t>ie</w:t>
                      </w:r>
                      <w:r w:rsidRPr="00112DB9">
                        <w:rPr>
                          <w:rFonts w:asciiTheme="majorHAnsi" w:hAnsiTheme="majorHAnsi" w:cs="Arial"/>
                          <w:sz w:val="22"/>
                          <w:szCs w:val="22"/>
                        </w:rPr>
                        <w:t xml:space="preserve"> „</w:t>
                      </w:r>
                      <w:r w:rsidR="00120496">
                        <w:rPr>
                          <w:rFonts w:asciiTheme="majorHAnsi" w:hAnsiTheme="majorHAnsi"/>
                          <w:sz w:val="22"/>
                          <w:szCs w:val="22"/>
                        </w:rPr>
                        <w:t>Hinweise zur Berücksichtigung des Freizeitverkehrs bei der Gestaltung des ÖPNV</w:t>
                      </w:r>
                      <w:r w:rsidR="006D39C9">
                        <w:rPr>
                          <w:rFonts w:asciiTheme="majorHAnsi" w:hAnsiTheme="majorHAnsi"/>
                          <w:sz w:val="22"/>
                          <w:szCs w:val="22"/>
                        </w:rPr>
                        <w:t xml:space="preserve"> (</w:t>
                      </w:r>
                      <w:r w:rsidR="00120496">
                        <w:rPr>
                          <w:rFonts w:asciiTheme="majorHAnsi" w:hAnsiTheme="majorHAnsi"/>
                          <w:sz w:val="22"/>
                          <w:szCs w:val="22"/>
                        </w:rPr>
                        <w:t>H FGÖ</w:t>
                      </w:r>
                      <w:r w:rsidR="006D39C9">
                        <w:rPr>
                          <w:rFonts w:asciiTheme="majorHAnsi" w:hAnsiTheme="majorHAnsi"/>
                          <w:sz w:val="22"/>
                          <w:szCs w:val="22"/>
                        </w:rPr>
                        <w:t>)</w:t>
                      </w:r>
                      <w:r w:rsidR="008644DE">
                        <w:rPr>
                          <w:rFonts w:asciiTheme="majorHAnsi" w:hAnsiTheme="majorHAnsi"/>
                          <w:sz w:val="22"/>
                          <w:szCs w:val="22"/>
                        </w:rPr>
                        <w:t>“</w:t>
                      </w:r>
                      <w:r w:rsidR="00837C5C" w:rsidRPr="00112DB9">
                        <w:rPr>
                          <w:rFonts w:asciiTheme="majorHAnsi" w:hAnsiTheme="majorHAnsi" w:cs="Arial"/>
                          <w:sz w:val="22"/>
                          <w:szCs w:val="22"/>
                        </w:rPr>
                        <w:t xml:space="preserve"> </w:t>
                      </w:r>
                      <w:r w:rsidR="006D39C9">
                        <w:rPr>
                          <w:rFonts w:asciiTheme="majorHAnsi" w:hAnsiTheme="majorHAnsi" w:cs="Arial"/>
                          <w:sz w:val="22"/>
                          <w:szCs w:val="22"/>
                        </w:rPr>
                        <w:t xml:space="preserve">(FGSV </w:t>
                      </w:r>
                      <w:r w:rsidR="00120496">
                        <w:rPr>
                          <w:rFonts w:asciiTheme="majorHAnsi" w:hAnsiTheme="majorHAnsi" w:cs="Arial"/>
                          <w:sz w:val="22"/>
                          <w:szCs w:val="22"/>
                        </w:rPr>
                        <w:t>169</w:t>
                      </w:r>
                      <w:r w:rsidR="006D39C9">
                        <w:rPr>
                          <w:rFonts w:asciiTheme="majorHAnsi" w:hAnsiTheme="majorHAnsi" w:cs="Arial"/>
                          <w:sz w:val="22"/>
                          <w:szCs w:val="22"/>
                        </w:rPr>
                        <w:t xml:space="preserve">) mit </w:t>
                      </w:r>
                      <w:r w:rsidR="00F87407">
                        <w:rPr>
                          <w:rFonts w:asciiTheme="majorHAnsi" w:hAnsiTheme="majorHAnsi" w:cs="Arial"/>
                          <w:sz w:val="22"/>
                          <w:szCs w:val="22"/>
                        </w:rPr>
                        <w:t xml:space="preserve">einer </w:t>
                      </w:r>
                      <w:r w:rsidR="006D39C9">
                        <w:rPr>
                          <w:rFonts w:asciiTheme="majorHAnsi" w:hAnsiTheme="majorHAnsi" w:cs="Arial"/>
                          <w:sz w:val="22"/>
                          <w:szCs w:val="22"/>
                        </w:rPr>
                        <w:t>Ausgabe 202</w:t>
                      </w:r>
                      <w:r w:rsidR="00C7577E">
                        <w:rPr>
                          <w:rFonts w:asciiTheme="majorHAnsi" w:hAnsiTheme="majorHAnsi" w:cs="Arial"/>
                          <w:sz w:val="22"/>
                          <w:szCs w:val="22"/>
                        </w:rPr>
                        <w:t>1</w:t>
                      </w:r>
                      <w:r w:rsidR="006D39C9">
                        <w:rPr>
                          <w:rFonts w:asciiTheme="majorHAnsi" w:hAnsiTheme="majorHAnsi" w:cs="Arial"/>
                          <w:sz w:val="22"/>
                          <w:szCs w:val="22"/>
                        </w:rPr>
                        <w:t xml:space="preserve"> </w:t>
                      </w:r>
                      <w:r w:rsidRPr="00112DB9">
                        <w:rPr>
                          <w:rFonts w:asciiTheme="majorHAnsi" w:hAnsiTheme="majorHAnsi" w:cs="Arial"/>
                          <w:sz w:val="22"/>
                          <w:szCs w:val="22"/>
                        </w:rPr>
                        <w:t>herausgegeben.</w:t>
                      </w:r>
                      <w:r w:rsidR="006D39C9">
                        <w:rPr>
                          <w:rFonts w:asciiTheme="majorHAnsi" w:hAnsiTheme="majorHAnsi" w:cs="Arial"/>
                          <w:sz w:val="22"/>
                          <w:szCs w:val="22"/>
                        </w:rPr>
                        <w:t xml:space="preserve"> </w:t>
                      </w:r>
                      <w:r w:rsidR="000618A4">
                        <w:rPr>
                          <w:rFonts w:asciiTheme="majorHAnsi" w:hAnsiTheme="majorHAnsi" w:cs="Arial"/>
                          <w:sz w:val="22"/>
                          <w:szCs w:val="22"/>
                        </w:rPr>
                        <w:t xml:space="preserve"> </w:t>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120496">
                        <w:rPr>
                          <w:rFonts w:asciiTheme="majorHAnsi" w:hAnsiTheme="majorHAnsi" w:cs="Arial"/>
                          <w:sz w:val="22"/>
                          <w:szCs w:val="22"/>
                        </w:rPr>
                        <w:t>42</w:t>
                      </w:r>
                      <w:r w:rsidR="002524E5" w:rsidRPr="00112DB9">
                        <w:rPr>
                          <w:rFonts w:asciiTheme="majorHAnsi" w:hAnsiTheme="majorHAnsi" w:cs="Arial"/>
                          <w:sz w:val="22"/>
                          <w:szCs w:val="22"/>
                        </w:rPr>
                        <w:t>,</w:t>
                      </w:r>
                      <w:r w:rsidR="00120496">
                        <w:rPr>
                          <w:rFonts w:asciiTheme="majorHAnsi" w:hAnsiTheme="majorHAnsi" w:cs="Arial"/>
                          <w:sz w:val="22"/>
                          <w:szCs w:val="22"/>
                        </w:rPr>
                        <w:t>8</w:t>
                      </w:r>
                      <w:r w:rsidR="002524E5" w:rsidRPr="00112DB9">
                        <w:rPr>
                          <w:rFonts w:asciiTheme="majorHAnsi" w:hAnsiTheme="majorHAnsi" w:cs="Arial"/>
                          <w:sz w:val="22"/>
                          <w:szCs w:val="22"/>
                        </w:rPr>
                        <w:t>0 EUR (FGSV-Mitglieder erhalten 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315CF0" w:rsidRPr="00315CF0">
                        <w:rPr>
                          <w:rFonts w:asciiTheme="majorHAnsi" w:hAnsiTheme="majorHAnsi"/>
                          <w:sz w:val="22"/>
                          <w:szCs w:val="22"/>
                        </w:rPr>
                        <w:t xml:space="preserve">Mit der enorm gestiegenen Motorisierung wurde der PKW auch in der Freizeit bedeutsamer, der Öffentliche Verkehr (ÖV) verlor immer mehr Marktanteile. Die sinkende Nutzung führte im Gegenzug zu immer weiter „konsolidierten“ Verkehrsangeboten, deren Nutzung im Freizeitverkehr deutlich unattraktiver wurde. Neben- und Kleinbahnen verschwanden, ebenso sind auch im Bus- und Straßenbahnverkehr Verbindungen in Nebenverkehrszeiten reduziert worden. Da sich die Rahmenbedingungen und Nachfragetrends im Freizeitverkehr über die Jahrzehnte in Teilen gewandelt und sich der Autonutzung angepasst haben, müssen marktfähige Angebote heute ganz anders aussehen als vor 50 Jahren. </w:t>
                      </w:r>
                      <w:r w:rsidR="009638C9">
                        <w:rPr>
                          <w:rFonts w:asciiTheme="majorHAnsi" w:hAnsiTheme="majorHAnsi"/>
                          <w:sz w:val="22"/>
                          <w:szCs w:val="22"/>
                        </w:rPr>
                        <w:br/>
                      </w:r>
                      <w:r w:rsidR="00315CF0" w:rsidRPr="00315CF0">
                        <w:rPr>
                          <w:rFonts w:asciiTheme="majorHAnsi" w:hAnsiTheme="majorHAnsi"/>
                          <w:sz w:val="22"/>
                          <w:szCs w:val="22"/>
                        </w:rPr>
                        <w:t>Die vorliegenden Hinweise sollen dies begründen, aufarbeiten und fundierte Anregungen für die Angebotsentwicklung geben. Sie richten sich an lokale, regionale und überregionale Verkehrsdienstleister, Kommunen, Akteure und Anbieter im Tourismus sowie Interessenverbände, die sich mit der Planung von Verkehrsangeboten insbesondere für die Zielgruppe von Urlaubern, Kurzurlaubern und Tagesgästen beschäftigen</w:t>
                      </w:r>
                      <w:r w:rsidR="00315CF0" w:rsidRPr="00C371B6">
                        <w:rPr>
                          <w:rFonts w:asciiTheme="majorHAnsi" w:hAnsiTheme="majorHAnsi"/>
                          <w:sz w:val="22"/>
                          <w:szCs w:val="22"/>
                        </w:rPr>
                        <w:t>.</w:t>
                      </w:r>
                      <w:r w:rsidR="00EC799E" w:rsidRPr="00C371B6">
                        <w:rPr>
                          <w:rFonts w:asciiTheme="majorHAnsi" w:hAnsiTheme="majorHAnsi"/>
                          <w:sz w:val="22"/>
                          <w:szCs w:val="22"/>
                        </w:rPr>
                        <w:t xml:space="preserve"> </w:t>
                      </w:r>
                    </w:p>
                    <w:p w14:paraId="4CBEDCDE" w14:textId="79141E68" w:rsidR="00315CF0" w:rsidRPr="00C371B6" w:rsidRDefault="00EC799E" w:rsidP="00C371B6">
                      <w:pPr>
                        <w:pStyle w:val="StandardWeb"/>
                        <w:spacing w:before="0" w:beforeAutospacing="0" w:after="0" w:afterAutospacing="0"/>
                        <w:contextualSpacing/>
                        <w:rPr>
                          <w:rFonts w:asciiTheme="majorHAnsi" w:hAnsiTheme="majorHAnsi"/>
                          <w:sz w:val="22"/>
                          <w:szCs w:val="22"/>
                        </w:rPr>
                      </w:pPr>
                      <w:r w:rsidRPr="00C371B6">
                        <w:rPr>
                          <w:rFonts w:asciiTheme="majorHAnsi" w:hAnsiTheme="majorHAnsi"/>
                          <w:sz w:val="22"/>
                          <w:szCs w:val="22"/>
                        </w:rPr>
                        <w:t>Die Hinweise sollen:</w:t>
                      </w:r>
                    </w:p>
                    <w:p w14:paraId="2ECAB987" w14:textId="77777777" w:rsidR="00EC799E" w:rsidRPr="00C371B6" w:rsidRDefault="00315CF0" w:rsidP="00C371B6">
                      <w:pPr>
                        <w:pStyle w:val="Listenabsatz"/>
                        <w:numPr>
                          <w:ilvl w:val="0"/>
                          <w:numId w:val="12"/>
                        </w:numPr>
                        <w:spacing w:after="0"/>
                        <w:rPr>
                          <w:rFonts w:asciiTheme="majorHAnsi" w:hAnsiTheme="majorHAnsi" w:cs="Times New Roman"/>
                        </w:rPr>
                      </w:pPr>
                      <w:r w:rsidRPr="00C371B6">
                        <w:rPr>
                          <w:rFonts w:asciiTheme="majorHAnsi" w:hAnsiTheme="majorHAnsi" w:cs="Times New Roman"/>
                        </w:rPr>
                        <w:t>die Bedeutung verschiedener Arten des Freizeitverkehrs für den ÖPNV aufzeigen,</w:t>
                      </w:r>
                    </w:p>
                    <w:p w14:paraId="78CD96B5" w14:textId="77777777" w:rsidR="00EC799E" w:rsidRPr="00C371B6" w:rsidRDefault="00315CF0" w:rsidP="00EC799E">
                      <w:pPr>
                        <w:pStyle w:val="Listenabsatz"/>
                        <w:numPr>
                          <w:ilvl w:val="0"/>
                          <w:numId w:val="12"/>
                        </w:numPr>
                        <w:spacing w:before="100" w:beforeAutospacing="1" w:after="100" w:afterAutospacing="1"/>
                        <w:rPr>
                          <w:rFonts w:asciiTheme="majorHAnsi" w:hAnsiTheme="majorHAnsi" w:cs="Times New Roman"/>
                        </w:rPr>
                      </w:pPr>
                      <w:r w:rsidRPr="00C371B6">
                        <w:rPr>
                          <w:rFonts w:asciiTheme="majorHAnsi" w:hAnsiTheme="majorHAnsi" w:cs="Times New Roman"/>
                        </w:rPr>
                        <w:t>Anforderungen verschiedener Marktsegmente an öffentliche Verkehrsdienstleistungen (u.a. Tarif, Service, Kundenansprache) beschreiben sowie</w:t>
                      </w:r>
                    </w:p>
                    <w:p w14:paraId="131792BD" w14:textId="77777777" w:rsidR="003F48C1" w:rsidRDefault="00315CF0" w:rsidP="003F48C1">
                      <w:pPr>
                        <w:pStyle w:val="Listenabsatz"/>
                        <w:numPr>
                          <w:ilvl w:val="0"/>
                          <w:numId w:val="12"/>
                        </w:numPr>
                        <w:spacing w:after="0"/>
                        <w:rPr>
                          <w:rFonts w:asciiTheme="majorHAnsi" w:hAnsiTheme="majorHAnsi" w:cs="Times New Roman"/>
                        </w:rPr>
                      </w:pPr>
                      <w:r w:rsidRPr="00C371B6">
                        <w:rPr>
                          <w:rFonts w:asciiTheme="majorHAnsi" w:hAnsiTheme="majorHAnsi" w:cs="Times New Roman"/>
                        </w:rPr>
                        <w:t>Handlungsfelder, Instrumente und konkrete Hilfestellungen für die Praxis ableiten (Abschnitt 4) sowie anhand von Beispielen konkrete Anregungen für die Praxis ableiten,</w:t>
                      </w:r>
                    </w:p>
                    <w:p w14:paraId="4FBEA3A4" w14:textId="0A650A5F" w:rsidR="00315CF0" w:rsidRPr="00CF4E8D" w:rsidRDefault="00315CF0" w:rsidP="003F48C1">
                      <w:pPr>
                        <w:rPr>
                          <w:rFonts w:asciiTheme="majorHAnsi" w:hAnsiTheme="majorHAnsi" w:cs="Times New Roman"/>
                          <w:sz w:val="22"/>
                          <w:szCs w:val="22"/>
                        </w:rPr>
                      </w:pPr>
                      <w:r w:rsidRPr="00CF4E8D">
                        <w:rPr>
                          <w:rFonts w:asciiTheme="majorHAnsi" w:hAnsiTheme="majorHAnsi" w:cs="Times New Roman"/>
                          <w:sz w:val="22"/>
                          <w:szCs w:val="22"/>
                        </w:rPr>
                        <w:t>um zusätzliche Potentiale für den ÖPNV zu heben, ohne die Erwartung wecken zu wollen, dass eine nachhaltige Verlagerung allein durch „Pull“- und gänzlich ohne „Push“-Maßnahmen zu erreichen wäre.</w:t>
                      </w:r>
                    </w:p>
                    <w:p w14:paraId="692D707E" w14:textId="5F98AE02" w:rsidR="00867F2D" w:rsidRPr="00867F2D" w:rsidRDefault="00867F2D" w:rsidP="00867F2D">
                      <w:pPr>
                        <w:pStyle w:val="StandardWeb"/>
                        <w:rPr>
                          <w:rFonts w:asciiTheme="majorHAnsi" w:hAnsiTheme="majorHAnsi"/>
                          <w:sz w:val="22"/>
                          <w:szCs w:val="22"/>
                        </w:rPr>
                      </w:pP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7B9EBAE6">
                <wp:simplePos x="0" y="0"/>
                <wp:positionH relativeFrom="page">
                  <wp:posOffset>342900</wp:posOffset>
                </wp:positionH>
                <wp:positionV relativeFrom="page">
                  <wp:posOffset>3562350</wp:posOffset>
                </wp:positionV>
                <wp:extent cx="2276475" cy="2755900"/>
                <wp:effectExtent l="0" t="0" r="0" b="635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3DDB4CA3" w:rsidR="00AE48BE" w:rsidRPr="00915D28" w:rsidRDefault="009F7BB2" w:rsidP="00800B85">
                            <w:pPr>
                              <w:pStyle w:val="berschrift1"/>
                              <w:rPr>
                                <w:rFonts w:ascii="DIN Pro" w:hAnsi="DIN Pro" w:cs="Helvetica"/>
                                <w:sz w:val="24"/>
                                <w:szCs w:val="24"/>
                              </w:rPr>
                            </w:pPr>
                            <w:r>
                              <w:rPr>
                                <w:rFonts w:ascii="DIN Pro" w:hAnsi="DIN Pro" w:cs="Helvetica"/>
                                <w:sz w:val="24"/>
                                <w:szCs w:val="24"/>
                              </w:rPr>
                              <w:t>H</w:t>
                            </w:r>
                            <w:r w:rsidR="008C58D7">
                              <w:rPr>
                                <w:rFonts w:ascii="DIN Pro" w:hAnsi="DIN Pro" w:cs="Helvetica"/>
                                <w:sz w:val="24"/>
                                <w:szCs w:val="24"/>
                              </w:rPr>
                              <w:t xml:space="preserve"> </w:t>
                            </w:r>
                            <w:r>
                              <w:rPr>
                                <w:rFonts w:ascii="DIN Pro" w:hAnsi="DIN Pro" w:cs="Helvetica"/>
                                <w:sz w:val="24"/>
                                <w:szCs w:val="24"/>
                              </w:rPr>
                              <w:t>FGÖ</w:t>
                            </w:r>
                            <w:r w:rsidR="00A33DE3">
                              <w:rPr>
                                <w:rFonts w:ascii="DIN Pro" w:hAnsi="DIN Pro" w:cs="Helvetica"/>
                                <w:sz w:val="24"/>
                                <w:szCs w:val="24"/>
                              </w:rPr>
                              <w:t>,</w:t>
                            </w:r>
                            <w:r w:rsidR="000D4749">
                              <w:rPr>
                                <w:rFonts w:ascii="DIN Pro" w:hAnsi="DIN Pro" w:cs="Helvetica"/>
                                <w:sz w:val="24"/>
                                <w:szCs w:val="24"/>
                              </w:rPr>
                              <w:t xml:space="preserve"> </w:t>
                            </w:r>
                            <w:r w:rsidR="00CF3BBD">
                              <w:rPr>
                                <w:rFonts w:ascii="DIN Pro" w:hAnsi="DIN Pro" w:cs="Helvetica"/>
                                <w:sz w:val="24"/>
                                <w:szCs w:val="24"/>
                              </w:rPr>
                              <w:t>Ausgabe</w:t>
                            </w:r>
                            <w:r w:rsidR="003639F5">
                              <w:rPr>
                                <w:rFonts w:ascii="DIN Pro" w:hAnsi="DIN Pro" w:cs="Helvetica"/>
                                <w:sz w:val="24"/>
                                <w:szCs w:val="24"/>
                              </w:rPr>
                              <w:t xml:space="preserve"> 202</w:t>
                            </w:r>
                            <w:r w:rsidR="008C58D7">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0580D19F" w:rsidR="00F739C5" w:rsidRPr="00715586" w:rsidRDefault="009F7BB2"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36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157528">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8C58D7">
                              <w:rPr>
                                <w:rStyle w:val="InhaltsverzeichnisNummerZeichen"/>
                                <w:rFonts w:ascii="DIN Pro" w:hAnsi="DIN Pro" w:cs="Helvetica"/>
                                <w:color w:val="auto"/>
                                <w:sz w:val="20"/>
                                <w:szCs w:val="20"/>
                              </w:rPr>
                              <w:t>W</w:t>
                            </w:r>
                            <w:r w:rsidR="00624C84">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42</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8</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2D6ED5FE"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9F7BB2">
                              <w:rPr>
                                <w:rStyle w:val="InhaltsverzeichnisNummerZeichen"/>
                                <w:rFonts w:ascii="DIN Pro" w:hAnsi="DIN Pro" w:cs="Helvetica"/>
                                <w:color w:val="auto"/>
                                <w:sz w:val="20"/>
                                <w:szCs w:val="20"/>
                              </w:rPr>
                              <w:t>169</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7" type="#_x0000_t202" style="position:absolute;left:0;text-align:left;margin-left:27pt;margin-top:280.5pt;width:179.25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" filled="f" stroked="f" strokecolor="#c30">
                <v:textbox>
                  <w:txbxContent>
                    <w:p w14:paraId="0D6C6BB0" w14:textId="3DDB4CA3" w:rsidR="00AE48BE" w:rsidRPr="00915D28" w:rsidRDefault="009F7BB2" w:rsidP="00800B85">
                      <w:pPr>
                        <w:pStyle w:val="berschrift1"/>
                        <w:rPr>
                          <w:rFonts w:ascii="DIN Pro" w:hAnsi="DIN Pro" w:cs="Helvetica"/>
                          <w:sz w:val="24"/>
                          <w:szCs w:val="24"/>
                        </w:rPr>
                      </w:pPr>
                      <w:r>
                        <w:rPr>
                          <w:rFonts w:ascii="DIN Pro" w:hAnsi="DIN Pro" w:cs="Helvetica"/>
                          <w:sz w:val="24"/>
                          <w:szCs w:val="24"/>
                        </w:rPr>
                        <w:t>H</w:t>
                      </w:r>
                      <w:r w:rsidR="008C58D7">
                        <w:rPr>
                          <w:rFonts w:ascii="DIN Pro" w:hAnsi="DIN Pro" w:cs="Helvetica"/>
                          <w:sz w:val="24"/>
                          <w:szCs w:val="24"/>
                        </w:rPr>
                        <w:t xml:space="preserve"> </w:t>
                      </w:r>
                      <w:r>
                        <w:rPr>
                          <w:rFonts w:ascii="DIN Pro" w:hAnsi="DIN Pro" w:cs="Helvetica"/>
                          <w:sz w:val="24"/>
                          <w:szCs w:val="24"/>
                        </w:rPr>
                        <w:t>FGÖ</w:t>
                      </w:r>
                      <w:r w:rsidR="00A33DE3">
                        <w:rPr>
                          <w:rFonts w:ascii="DIN Pro" w:hAnsi="DIN Pro" w:cs="Helvetica"/>
                          <w:sz w:val="24"/>
                          <w:szCs w:val="24"/>
                        </w:rPr>
                        <w:t>,</w:t>
                      </w:r>
                      <w:r w:rsidR="000D4749">
                        <w:rPr>
                          <w:rFonts w:ascii="DIN Pro" w:hAnsi="DIN Pro" w:cs="Helvetica"/>
                          <w:sz w:val="24"/>
                          <w:szCs w:val="24"/>
                        </w:rPr>
                        <w:t xml:space="preserve"> </w:t>
                      </w:r>
                      <w:r w:rsidR="00CF3BBD">
                        <w:rPr>
                          <w:rFonts w:ascii="DIN Pro" w:hAnsi="DIN Pro" w:cs="Helvetica"/>
                          <w:sz w:val="24"/>
                          <w:szCs w:val="24"/>
                        </w:rPr>
                        <w:t>Ausgabe</w:t>
                      </w:r>
                      <w:r w:rsidR="003639F5">
                        <w:rPr>
                          <w:rFonts w:ascii="DIN Pro" w:hAnsi="DIN Pro" w:cs="Helvetica"/>
                          <w:sz w:val="24"/>
                          <w:szCs w:val="24"/>
                        </w:rPr>
                        <w:t xml:space="preserve"> 202</w:t>
                      </w:r>
                      <w:r w:rsidR="008C58D7">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0580D19F" w:rsidR="00F739C5" w:rsidRPr="00715586" w:rsidRDefault="009F7BB2"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36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157528">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8C58D7">
                        <w:rPr>
                          <w:rStyle w:val="InhaltsverzeichnisNummerZeichen"/>
                          <w:rFonts w:ascii="DIN Pro" w:hAnsi="DIN Pro" w:cs="Helvetica"/>
                          <w:color w:val="auto"/>
                          <w:sz w:val="20"/>
                          <w:szCs w:val="20"/>
                        </w:rPr>
                        <w:t>W</w:t>
                      </w:r>
                      <w:r w:rsidR="00624C84">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42</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8</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2D6ED5FE"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9F7BB2">
                        <w:rPr>
                          <w:rStyle w:val="InhaltsverzeichnisNummerZeichen"/>
                          <w:rFonts w:ascii="DIN Pro" w:hAnsi="DIN Pro" w:cs="Helvetica"/>
                          <w:color w:val="auto"/>
                          <w:sz w:val="20"/>
                          <w:szCs w:val="20"/>
                        </w:rPr>
                        <w:t>169</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669EF80B">
                <wp:simplePos x="0" y="0"/>
                <wp:positionH relativeFrom="page">
                  <wp:posOffset>457200</wp:posOffset>
                </wp:positionH>
                <wp:positionV relativeFrom="page">
                  <wp:posOffset>8629650</wp:posOffset>
                </wp:positionV>
                <wp:extent cx="1914525" cy="2379980"/>
                <wp:effectExtent l="0" t="0" r="0" b="127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8" type="#_x0000_t202" href="http://www.instagram.com/fgsv_verlag/" style="position:absolute;left:0;text-align:left;margin-left:36pt;margin-top:679.5pt;width:150.75pt;height:18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CJNYdEmAgAARQQAAA4AAAAAAAAAAAAAAAAALgIAAGRycy9lMm9Eb2MueG1sUEsBAi0AFAAG&#10;AAgAAAAhAHoqdqbdAAAADAEAAA8AAAAAAAAAAAAAAAAAgA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41B8E10">
                <wp:simplePos x="0" y="0"/>
                <wp:positionH relativeFrom="page">
                  <wp:posOffset>323850</wp:posOffset>
                </wp:positionH>
                <wp:positionV relativeFrom="page">
                  <wp:posOffset>6400165</wp:posOffset>
                </wp:positionV>
                <wp:extent cx="2200275" cy="184975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503.95pt;width:173.25pt;height:14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76672" behindDoc="0" locked="0" layoutInCell="1" allowOverlap="1" wp14:anchorId="33EF3212" wp14:editId="46B750F6">
                <wp:simplePos x="0" y="0"/>
                <wp:positionH relativeFrom="page">
                  <wp:posOffset>352425</wp:posOffset>
                </wp:positionH>
                <wp:positionV relativeFrom="page">
                  <wp:posOffset>2619375</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26FAEACC"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9F7BB2">
                              <w:rPr>
                                <w:rFonts w:ascii="DIN Pro" w:hAnsi="DIN Pro"/>
                                <w:sz w:val="20"/>
                                <w:szCs w:val="20"/>
                              </w:rPr>
                              <w:t>20</w:t>
                            </w:r>
                            <w:r w:rsidR="002F3CDF" w:rsidRPr="00092F03">
                              <w:rPr>
                                <w:rFonts w:ascii="DIN Pro" w:hAnsi="DIN Pro"/>
                                <w:sz w:val="20"/>
                                <w:szCs w:val="20"/>
                              </w:rPr>
                              <w:t>.</w:t>
                            </w:r>
                            <w:r w:rsidR="00624C84">
                              <w:rPr>
                                <w:rFonts w:ascii="DIN Pro" w:hAnsi="DIN Pro"/>
                                <w:sz w:val="20"/>
                                <w:szCs w:val="20"/>
                              </w:rPr>
                              <w:t>0</w:t>
                            </w:r>
                            <w:r w:rsidR="008C58D7">
                              <w:rPr>
                                <w:rFonts w:ascii="DIN Pro" w:hAnsi="DIN Pro"/>
                                <w:sz w:val="20"/>
                                <w:szCs w:val="20"/>
                              </w:rPr>
                              <w:t>4</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0" type="#_x0000_t202" style="position:absolute;left:0;text-align:left;margin-left:27.75pt;margin-top:206.2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" filled="f" stroked="f">
                <v:textbox style="mso-fit-shape-to-text:t" inset=",0,,0">
                  <w:txbxContent>
                    <w:p w14:paraId="4B7F21A1" w14:textId="26FAEACC"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9F7BB2">
                        <w:rPr>
                          <w:rFonts w:ascii="DIN Pro" w:hAnsi="DIN Pro"/>
                          <w:sz w:val="20"/>
                          <w:szCs w:val="20"/>
                        </w:rPr>
                        <w:t>20</w:t>
                      </w:r>
                      <w:r w:rsidR="002F3CDF" w:rsidRPr="00092F03">
                        <w:rPr>
                          <w:rFonts w:ascii="DIN Pro" w:hAnsi="DIN Pro"/>
                          <w:sz w:val="20"/>
                          <w:szCs w:val="20"/>
                        </w:rPr>
                        <w:t>.</w:t>
                      </w:r>
                      <w:r w:rsidR="00624C84">
                        <w:rPr>
                          <w:rFonts w:ascii="DIN Pro" w:hAnsi="DIN Pro"/>
                          <w:sz w:val="20"/>
                          <w:szCs w:val="20"/>
                        </w:rPr>
                        <w:t>0</w:t>
                      </w:r>
                      <w:r w:rsidR="008C58D7">
                        <w:rPr>
                          <w:rFonts w:ascii="DIN Pro" w:hAnsi="DIN Pro"/>
                          <w:sz w:val="20"/>
                          <w:szCs w:val="20"/>
                        </w:rPr>
                        <w:t>4</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35712" behindDoc="0" locked="0" layoutInCell="1" allowOverlap="1" wp14:anchorId="6955EF06" wp14:editId="01A9C590">
                <wp:simplePos x="0" y="0"/>
                <wp:positionH relativeFrom="page">
                  <wp:posOffset>2971800</wp:posOffset>
                </wp:positionH>
                <wp:positionV relativeFrom="page">
                  <wp:posOffset>2590165</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11659D75" w:rsidR="00050808" w:rsidRPr="005612C3" w:rsidRDefault="00873EAE"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H FGÖ</w:t>
                            </w:r>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Hinweise zur Berücksichtigung des Freizeitverkehrs bei der Gestaltung des ÖPNV</w:t>
                            </w:r>
                            <w:r w:rsidR="000618A4">
                              <w:rPr>
                                <w:rFonts w:ascii="DIN Pro" w:hAnsi="DIN Pro"/>
                                <w:color w:val="31849B" w:themeColor="accent5" w:themeShade="BF"/>
                                <w:sz w:val="24"/>
                                <w:szCs w:val="24"/>
                              </w:rPr>
                              <w:t xml:space="preserve">, </w:t>
                            </w:r>
                            <w:r w:rsidR="00E704B6">
                              <w:rPr>
                                <w:rFonts w:ascii="DIN Pro" w:hAnsi="DIN Pro"/>
                                <w:color w:val="31849B" w:themeColor="accent5" w:themeShade="BF"/>
                                <w:sz w:val="24"/>
                                <w:szCs w:val="24"/>
                              </w:rPr>
                              <w:t>Ausgabe 202</w:t>
                            </w:r>
                            <w:r w:rsidR="000618A4">
                              <w:rPr>
                                <w:rFonts w:ascii="DIN Pro" w:hAnsi="DIN Pro"/>
                                <w:color w:val="31849B" w:themeColor="accent5" w:themeShade="BF"/>
                                <w:sz w:val="24"/>
                                <w:szCs w:val="24"/>
                              </w:rPr>
                              <w:t>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203.95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" filled="f" stroked="f">
                <v:textbox inset="0,0,0,0">
                  <w:txbxContent>
                    <w:p w14:paraId="35762754" w14:textId="11659D75" w:rsidR="00050808" w:rsidRPr="005612C3" w:rsidRDefault="00873EAE"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H FGÖ</w:t>
                      </w:r>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Hinweise zur Berücksichtigung des Freizeitverkehrs bei der Gestaltung des ÖPNV</w:t>
                      </w:r>
                      <w:r w:rsidR="000618A4">
                        <w:rPr>
                          <w:rFonts w:ascii="DIN Pro" w:hAnsi="DIN Pro"/>
                          <w:color w:val="31849B" w:themeColor="accent5" w:themeShade="BF"/>
                          <w:sz w:val="24"/>
                          <w:szCs w:val="24"/>
                        </w:rPr>
                        <w:t xml:space="preserve">, </w:t>
                      </w:r>
                      <w:r w:rsidR="00E704B6">
                        <w:rPr>
                          <w:rFonts w:ascii="DIN Pro" w:hAnsi="DIN Pro"/>
                          <w:color w:val="31849B" w:themeColor="accent5" w:themeShade="BF"/>
                          <w:sz w:val="24"/>
                          <w:szCs w:val="24"/>
                        </w:rPr>
                        <w:t>Ausgabe 202</w:t>
                      </w:r>
                      <w:r w:rsidR="000618A4">
                        <w:rPr>
                          <w:rFonts w:ascii="DIN Pro" w:hAnsi="DIN Pro"/>
                          <w:color w:val="31849B" w:themeColor="accent5" w:themeShade="BF"/>
                          <w:sz w:val="24"/>
                          <w:szCs w:val="24"/>
                        </w:rPr>
                        <w:t>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1"/>
  </w:num>
  <w:num w:numId="7">
    <w:abstractNumId w:val="6"/>
  </w:num>
  <w:num w:numId="8">
    <w:abstractNumId w:val="3"/>
  </w:num>
  <w:num w:numId="9">
    <w:abstractNumId w:val="2"/>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405E9"/>
    <w:rsid w:val="00050808"/>
    <w:rsid w:val="000607AA"/>
    <w:rsid w:val="000618A4"/>
    <w:rsid w:val="00062E44"/>
    <w:rsid w:val="00065901"/>
    <w:rsid w:val="0006640B"/>
    <w:rsid w:val="000668B0"/>
    <w:rsid w:val="00070EE4"/>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D4749"/>
    <w:rsid w:val="000E6F79"/>
    <w:rsid w:val="000E7DAC"/>
    <w:rsid w:val="000F7917"/>
    <w:rsid w:val="00102F83"/>
    <w:rsid w:val="00112DB9"/>
    <w:rsid w:val="00115784"/>
    <w:rsid w:val="00120496"/>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85EB4"/>
    <w:rsid w:val="001924B5"/>
    <w:rsid w:val="00193DEC"/>
    <w:rsid w:val="00196965"/>
    <w:rsid w:val="001A0DC1"/>
    <w:rsid w:val="001A2A22"/>
    <w:rsid w:val="001C3C32"/>
    <w:rsid w:val="001D1155"/>
    <w:rsid w:val="001D1B15"/>
    <w:rsid w:val="001D1B47"/>
    <w:rsid w:val="001D44C8"/>
    <w:rsid w:val="001E050B"/>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27022"/>
    <w:rsid w:val="00231FE5"/>
    <w:rsid w:val="002326C7"/>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5D0"/>
    <w:rsid w:val="002D7E83"/>
    <w:rsid w:val="002E18D0"/>
    <w:rsid w:val="002E47C0"/>
    <w:rsid w:val="002F00E1"/>
    <w:rsid w:val="002F3CDF"/>
    <w:rsid w:val="00303739"/>
    <w:rsid w:val="00305C06"/>
    <w:rsid w:val="003063AB"/>
    <w:rsid w:val="003118EB"/>
    <w:rsid w:val="0031469A"/>
    <w:rsid w:val="00315CF0"/>
    <w:rsid w:val="00327F6E"/>
    <w:rsid w:val="003331ED"/>
    <w:rsid w:val="00333F90"/>
    <w:rsid w:val="00335C2F"/>
    <w:rsid w:val="00336630"/>
    <w:rsid w:val="003468C3"/>
    <w:rsid w:val="00357BFC"/>
    <w:rsid w:val="003639F5"/>
    <w:rsid w:val="00365075"/>
    <w:rsid w:val="00365687"/>
    <w:rsid w:val="003729E0"/>
    <w:rsid w:val="00374388"/>
    <w:rsid w:val="003757B4"/>
    <w:rsid w:val="00381900"/>
    <w:rsid w:val="00382DB9"/>
    <w:rsid w:val="0038534F"/>
    <w:rsid w:val="00386B1F"/>
    <w:rsid w:val="00390FA6"/>
    <w:rsid w:val="00394096"/>
    <w:rsid w:val="003A2B04"/>
    <w:rsid w:val="003A43AC"/>
    <w:rsid w:val="003A44F5"/>
    <w:rsid w:val="003B4244"/>
    <w:rsid w:val="003B4737"/>
    <w:rsid w:val="003B77EE"/>
    <w:rsid w:val="003B78B3"/>
    <w:rsid w:val="003B7F96"/>
    <w:rsid w:val="003C2F53"/>
    <w:rsid w:val="003C794D"/>
    <w:rsid w:val="003D2A3C"/>
    <w:rsid w:val="003D4B5B"/>
    <w:rsid w:val="003F0D33"/>
    <w:rsid w:val="003F48C1"/>
    <w:rsid w:val="003F5A9E"/>
    <w:rsid w:val="00401102"/>
    <w:rsid w:val="00401719"/>
    <w:rsid w:val="0040221F"/>
    <w:rsid w:val="00402FD1"/>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3349"/>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6E9C"/>
    <w:rsid w:val="005C7177"/>
    <w:rsid w:val="005D4C7B"/>
    <w:rsid w:val="005E2FDB"/>
    <w:rsid w:val="005E369A"/>
    <w:rsid w:val="005F59D1"/>
    <w:rsid w:val="00604003"/>
    <w:rsid w:val="0060679F"/>
    <w:rsid w:val="0061308C"/>
    <w:rsid w:val="0061422E"/>
    <w:rsid w:val="00614460"/>
    <w:rsid w:val="0061489A"/>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A88"/>
    <w:rsid w:val="006B062A"/>
    <w:rsid w:val="006B3DCA"/>
    <w:rsid w:val="006C1977"/>
    <w:rsid w:val="006C68F6"/>
    <w:rsid w:val="006D39C9"/>
    <w:rsid w:val="006E273B"/>
    <w:rsid w:val="006E2A64"/>
    <w:rsid w:val="006E3080"/>
    <w:rsid w:val="006E4453"/>
    <w:rsid w:val="006E5AA8"/>
    <w:rsid w:val="006F5F6F"/>
    <w:rsid w:val="006F77DD"/>
    <w:rsid w:val="0070158D"/>
    <w:rsid w:val="00705C87"/>
    <w:rsid w:val="00710078"/>
    <w:rsid w:val="007130E5"/>
    <w:rsid w:val="00715586"/>
    <w:rsid w:val="00727FE1"/>
    <w:rsid w:val="00735AC4"/>
    <w:rsid w:val="007362BC"/>
    <w:rsid w:val="007419AC"/>
    <w:rsid w:val="00747C5B"/>
    <w:rsid w:val="007534A3"/>
    <w:rsid w:val="00756137"/>
    <w:rsid w:val="00756B72"/>
    <w:rsid w:val="007574CD"/>
    <w:rsid w:val="00761BD7"/>
    <w:rsid w:val="0076373F"/>
    <w:rsid w:val="00773835"/>
    <w:rsid w:val="007828F8"/>
    <w:rsid w:val="00790A84"/>
    <w:rsid w:val="00792A65"/>
    <w:rsid w:val="00795D60"/>
    <w:rsid w:val="00795F95"/>
    <w:rsid w:val="007A6A62"/>
    <w:rsid w:val="007B0650"/>
    <w:rsid w:val="007B0A50"/>
    <w:rsid w:val="007B2D9C"/>
    <w:rsid w:val="007B32F8"/>
    <w:rsid w:val="007B56F3"/>
    <w:rsid w:val="007B5AEA"/>
    <w:rsid w:val="007B6638"/>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6B6A"/>
    <w:rsid w:val="0082707E"/>
    <w:rsid w:val="00831EDF"/>
    <w:rsid w:val="00837C5C"/>
    <w:rsid w:val="008441A9"/>
    <w:rsid w:val="00854188"/>
    <w:rsid w:val="00855A8C"/>
    <w:rsid w:val="0086207E"/>
    <w:rsid w:val="008644DE"/>
    <w:rsid w:val="00865A20"/>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8D7"/>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51A40"/>
    <w:rsid w:val="00952EDC"/>
    <w:rsid w:val="00953A37"/>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E0E"/>
    <w:rsid w:val="00A139CC"/>
    <w:rsid w:val="00A21A6B"/>
    <w:rsid w:val="00A23FC5"/>
    <w:rsid w:val="00A27E98"/>
    <w:rsid w:val="00A30933"/>
    <w:rsid w:val="00A32B42"/>
    <w:rsid w:val="00A33DE3"/>
    <w:rsid w:val="00A35515"/>
    <w:rsid w:val="00A41885"/>
    <w:rsid w:val="00A4338D"/>
    <w:rsid w:val="00A43913"/>
    <w:rsid w:val="00A4393C"/>
    <w:rsid w:val="00A51F76"/>
    <w:rsid w:val="00A6005C"/>
    <w:rsid w:val="00A623A1"/>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332D"/>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D48"/>
    <w:rsid w:val="00BF27D1"/>
    <w:rsid w:val="00BF7ABD"/>
    <w:rsid w:val="00C00CA9"/>
    <w:rsid w:val="00C117CE"/>
    <w:rsid w:val="00C1736F"/>
    <w:rsid w:val="00C201FB"/>
    <w:rsid w:val="00C25DDC"/>
    <w:rsid w:val="00C33834"/>
    <w:rsid w:val="00C34066"/>
    <w:rsid w:val="00C3519B"/>
    <w:rsid w:val="00C36F4A"/>
    <w:rsid w:val="00C37098"/>
    <w:rsid w:val="00C371B6"/>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577E"/>
    <w:rsid w:val="00C779B8"/>
    <w:rsid w:val="00C82DAE"/>
    <w:rsid w:val="00C86675"/>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CF3BBD"/>
    <w:rsid w:val="00CF440E"/>
    <w:rsid w:val="00CF4E8D"/>
    <w:rsid w:val="00D030A6"/>
    <w:rsid w:val="00D0592A"/>
    <w:rsid w:val="00D0798F"/>
    <w:rsid w:val="00D101CC"/>
    <w:rsid w:val="00D17822"/>
    <w:rsid w:val="00D17EF9"/>
    <w:rsid w:val="00D27381"/>
    <w:rsid w:val="00D3071A"/>
    <w:rsid w:val="00D32986"/>
    <w:rsid w:val="00D368A5"/>
    <w:rsid w:val="00D40CFF"/>
    <w:rsid w:val="00D51593"/>
    <w:rsid w:val="00D6015B"/>
    <w:rsid w:val="00D63FA1"/>
    <w:rsid w:val="00D64CB8"/>
    <w:rsid w:val="00D7221E"/>
    <w:rsid w:val="00D738DE"/>
    <w:rsid w:val="00D73DFB"/>
    <w:rsid w:val="00D77497"/>
    <w:rsid w:val="00D81B9E"/>
    <w:rsid w:val="00D8234C"/>
    <w:rsid w:val="00D87027"/>
    <w:rsid w:val="00D91FAD"/>
    <w:rsid w:val="00DA34CD"/>
    <w:rsid w:val="00DB39E7"/>
    <w:rsid w:val="00DB566F"/>
    <w:rsid w:val="00DC2323"/>
    <w:rsid w:val="00DC2AB3"/>
    <w:rsid w:val="00DC370D"/>
    <w:rsid w:val="00DC6046"/>
    <w:rsid w:val="00DC6FE2"/>
    <w:rsid w:val="00DC7070"/>
    <w:rsid w:val="00DD2966"/>
    <w:rsid w:val="00DD2F29"/>
    <w:rsid w:val="00DE028F"/>
    <w:rsid w:val="00DE1FA3"/>
    <w:rsid w:val="00DE22CA"/>
    <w:rsid w:val="00DE2D3F"/>
    <w:rsid w:val="00DE454A"/>
    <w:rsid w:val="00DE7AD5"/>
    <w:rsid w:val="00DF074C"/>
    <w:rsid w:val="00DF3F8D"/>
    <w:rsid w:val="00DF7DE7"/>
    <w:rsid w:val="00E06574"/>
    <w:rsid w:val="00E108F6"/>
    <w:rsid w:val="00E302C3"/>
    <w:rsid w:val="00E34182"/>
    <w:rsid w:val="00E40932"/>
    <w:rsid w:val="00E40DF5"/>
    <w:rsid w:val="00E43D09"/>
    <w:rsid w:val="00E5106D"/>
    <w:rsid w:val="00E51778"/>
    <w:rsid w:val="00E56C02"/>
    <w:rsid w:val="00E63500"/>
    <w:rsid w:val="00E65A2D"/>
    <w:rsid w:val="00E6642B"/>
    <w:rsid w:val="00E67261"/>
    <w:rsid w:val="00E704B6"/>
    <w:rsid w:val="00E72174"/>
    <w:rsid w:val="00E72F2C"/>
    <w:rsid w:val="00E849B3"/>
    <w:rsid w:val="00E933F5"/>
    <w:rsid w:val="00E954ED"/>
    <w:rsid w:val="00E97FC8"/>
    <w:rsid w:val="00EA2746"/>
    <w:rsid w:val="00EA3293"/>
    <w:rsid w:val="00EB0412"/>
    <w:rsid w:val="00EB285F"/>
    <w:rsid w:val="00EB2C4A"/>
    <w:rsid w:val="00EB33AB"/>
    <w:rsid w:val="00EC0D0B"/>
    <w:rsid w:val="00EC26AF"/>
    <w:rsid w:val="00EC35AA"/>
    <w:rsid w:val="00EC41F4"/>
    <w:rsid w:val="00EC799E"/>
    <w:rsid w:val="00ED1ACE"/>
    <w:rsid w:val="00ED613C"/>
    <w:rsid w:val="00EE0A4A"/>
    <w:rsid w:val="00EE17CA"/>
    <w:rsid w:val="00EF265C"/>
    <w:rsid w:val="00EF60AA"/>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39C5"/>
    <w:rsid w:val="00F77964"/>
    <w:rsid w:val="00F81EF3"/>
    <w:rsid w:val="00F82102"/>
    <w:rsid w:val="00F83EF8"/>
    <w:rsid w:val="00F87407"/>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64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156</cp:revision>
  <cp:lastPrinted>2021-04-20T09:28:00Z</cp:lastPrinted>
  <dcterms:created xsi:type="dcterms:W3CDTF">2020-06-23T09:12:00Z</dcterms:created>
  <dcterms:modified xsi:type="dcterms:W3CDTF">2021-04-20T09:41:00Z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