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F7C0596" w14:textId="7C628A10" w:rsidR="00854188" w:rsidRPr="00BE0FFC" w:rsidRDefault="004B7012" w:rsidP="0086207E">
      <w:pPr>
        <w:pStyle w:val="Textkrper"/>
        <w:ind w:firstLine="720"/>
        <w:rPr>
          <w:i/>
        </w:rPr>
      </w:pPr>
      <w:r w:rsidRPr="00BE0FFC">
        <w:rPr>
          <w:i/>
          <w:noProof/>
        </w:rPr>
        <mc:AlternateContent>
          <mc:Choice Requires="wps">
            <w:drawing>
              <wp:anchor distT="0" distB="0" distL="114300" distR="114300" simplePos="0" relativeHeight="251635712" behindDoc="0" locked="0" layoutInCell="1" allowOverlap="1" wp14:anchorId="6955EF06" wp14:editId="603D3E38">
                <wp:simplePos x="0" y="0"/>
                <wp:positionH relativeFrom="page">
                  <wp:posOffset>2971800</wp:posOffset>
                </wp:positionH>
                <wp:positionV relativeFrom="page">
                  <wp:posOffset>2456815</wp:posOffset>
                </wp:positionV>
                <wp:extent cx="4105275" cy="10191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7B33A362" w:rsidR="00050808" w:rsidRPr="005612C3" w:rsidRDefault="0095750C"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AP </w:t>
                            </w:r>
                            <w:proofErr w:type="spellStart"/>
                            <w:r>
                              <w:rPr>
                                <w:rFonts w:ascii="DIN Pro" w:hAnsi="DIN Pro"/>
                                <w:color w:val="31849B" w:themeColor="accent5" w:themeShade="BF"/>
                                <w:sz w:val="24"/>
                                <w:szCs w:val="24"/>
                              </w:rPr>
                              <w:t>BeRad</w:t>
                            </w:r>
                            <w:proofErr w:type="spellEnd"/>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Arbeitspapier Betrieb von Radverkehrs-</w:t>
                            </w:r>
                            <w:r>
                              <w:rPr>
                                <w:rFonts w:ascii="DIN Pro" w:hAnsi="DIN Pro"/>
                                <w:color w:val="31849B" w:themeColor="accent5" w:themeShade="BF"/>
                                <w:sz w:val="24"/>
                                <w:szCs w:val="24"/>
                              </w:rPr>
                              <w:br/>
                              <w:t>anlagen</w:t>
                            </w:r>
                            <w:r w:rsidR="00865E57">
                              <w:rPr>
                                <w:rFonts w:ascii="DIN Pro" w:hAnsi="DIN Pro"/>
                                <w:color w:val="31849B" w:themeColor="accent5" w:themeShade="BF"/>
                                <w:sz w:val="24"/>
                                <w:szCs w:val="24"/>
                              </w:rPr>
                              <w:t>,</w:t>
                            </w:r>
                            <w:r w:rsidR="007B767D">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5EF06" id="_x0000_t202" coordsize="21600,21600" o:spt="202" path="m,l,21600r21600,l21600,xe">
                <v:stroke joinstyle="miter"/>
                <v:path gradientshapeok="t" o:connecttype="rect"/>
              </v:shapetype>
              <v:shape id="Text Box 15" o:spid="_x0000_s1026" type="#_x0000_t202" style="position:absolute;left:0;text-align:left;margin-left:234pt;margin-top:193.45pt;width:323.25pt;height:80.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Np7AEAAMADAAAOAAAAZHJzL2Uyb0RvYy54bWysU9tu2zAMfR+wfxD0vtgOml2MOEXXosOA&#10;bh3Q7gMYWY6F2aJGKbGzrx8lx1m3vhV7ESiKPDw8pNaXY9+JgyZv0FayWORSaKuwNnZXye+Pt2/e&#10;S+ED2Bo6tLqSR+3l5eb1q/XgSr3EFrtak2AQ68vBVbINwZVZ5lWre/ALdNryY4PUQ+Ar7bKaYGD0&#10;vsuWef42G5BqR6i09+y9mR7lJuE3jVbhvmm8DqKrJHML6aR0buOZbdZQ7ghca9SJBryARQ/GctEz&#10;1A0EEHsyz6B6owg9NmGhsM+waYzSqQfupsj/6eahBadTLyyOd2eZ/P+DVV8P30iYupIXLI+Fnmf0&#10;qMcgPuIoilXUZ3C+5LAHx4FhZD/POfXq3R2qH15YvG7B7vQVEQ6thpr5FTEze5I64fgIsh2+YM11&#10;YB8wAY0N9VE8lkMwOhM5nmcTuSh2XhT5avluJYXityIvPhR8iTWgnNMd+fBJYy+iUUni4Sd4ONz5&#10;MIXOIbGaxVvTdeyHsrN/ORgzehL9yHjiHsbtmJQ6q7LF+sj9EE5rxd+AjRbplxQDr1Ql/c89kJai&#10;+2xZk7h/s0GzsZ0NsIpTKxmkmMzrMO3p3pHZtYw8qW7xinVrTOooCjyxONHlNUmanFY67uHTe4r6&#10;8/E2vwEAAP//AwBQSwMEFAAGAAgAAAAhAO0MwfriAAAADAEAAA8AAABkcnMvZG93bnJldi54bWxM&#10;jzFPwzAUhHck/oP1kNioE0hDmsapKgQTEiINQ0cnfk2sxs8hdtvw73EnGE93uvuu2MxmYGecnLYk&#10;IF5EwJBaqzR1Ar7qt4cMmPOSlBwsoYAfdLApb28KmSt7oQrPO9+xUEIulwJ678ecc9f2aKRb2BEp&#10;eAc7GemDnDquJnkJ5Wbgj1GUciM1hYVejvjSY3vcnYyA7Z6qV/390XxWh0rX9Sqi9/QoxP3dvF0D&#10;8zj7vzBc8QM6lIGpsSdSjg0CkjQLX7yApyxdAbsm4jhZAmsELJPnBHhZ8P8nyl8AAAD//wMAUEsB&#10;Ai0AFAAGAAgAAAAhALaDOJL+AAAA4QEAABMAAAAAAAAAAAAAAAAAAAAAAFtDb250ZW50X1R5cGVz&#10;XS54bWxQSwECLQAUAAYACAAAACEAOP0h/9YAAACUAQAACwAAAAAAAAAAAAAAAAAvAQAAX3JlbHMv&#10;LnJlbHNQSwECLQAUAAYACAAAACEArYCzaewBAADAAwAADgAAAAAAAAAAAAAAAAAuAgAAZHJzL2Uy&#10;b0RvYy54bWxQSwECLQAUAAYACAAAACEA7QzB+uIAAAAMAQAADwAAAAAAAAAAAAAAAABGBAAAZHJz&#10;L2Rvd25yZXYueG1sUEsFBgAAAAAEAAQA8wAAAFUFAAAAAA==&#10;" filled="f" stroked="f">
                <v:textbox inset="0,0,0,0">
                  <w:txbxContent>
                    <w:p w14:paraId="35762754" w14:textId="7B33A362" w:rsidR="00050808" w:rsidRPr="005612C3" w:rsidRDefault="0095750C"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AP </w:t>
                      </w:r>
                      <w:proofErr w:type="spellStart"/>
                      <w:r>
                        <w:rPr>
                          <w:rFonts w:ascii="DIN Pro" w:hAnsi="DIN Pro"/>
                          <w:color w:val="31849B" w:themeColor="accent5" w:themeShade="BF"/>
                          <w:sz w:val="24"/>
                          <w:szCs w:val="24"/>
                        </w:rPr>
                        <w:t>BeRad</w:t>
                      </w:r>
                      <w:proofErr w:type="spellEnd"/>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Arbeitspapier Betrieb von Radverkehrs-</w:t>
                      </w:r>
                      <w:r>
                        <w:rPr>
                          <w:rFonts w:ascii="DIN Pro" w:hAnsi="DIN Pro"/>
                          <w:color w:val="31849B" w:themeColor="accent5" w:themeShade="BF"/>
                          <w:sz w:val="24"/>
                          <w:szCs w:val="24"/>
                        </w:rPr>
                        <w:br/>
                        <w:t>anlagen</w:t>
                      </w:r>
                      <w:r w:rsidR="00865E57">
                        <w:rPr>
                          <w:rFonts w:ascii="DIN Pro" w:hAnsi="DIN Pro"/>
                          <w:color w:val="31849B" w:themeColor="accent5" w:themeShade="BF"/>
                          <w:sz w:val="24"/>
                          <w:szCs w:val="24"/>
                        </w:rPr>
                        <w:t>,</w:t>
                      </w:r>
                      <w:r w:rsidR="007B767D">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Pr="00BE0FFC">
        <w:rPr>
          <w:i/>
          <w:noProof/>
        </w:rPr>
        <mc:AlternateContent>
          <mc:Choice Requires="wps">
            <w:drawing>
              <wp:anchor distT="0" distB="0" distL="114300" distR="114300" simplePos="0" relativeHeight="251676672" behindDoc="0" locked="0" layoutInCell="1" allowOverlap="1" wp14:anchorId="33EF3212" wp14:editId="2888E1A2">
                <wp:simplePos x="0" y="0"/>
                <wp:positionH relativeFrom="page">
                  <wp:posOffset>352425</wp:posOffset>
                </wp:positionH>
                <wp:positionV relativeFrom="page">
                  <wp:posOffset>2486025</wp:posOffset>
                </wp:positionV>
                <wp:extent cx="1767840" cy="171450"/>
                <wp:effectExtent l="0" t="0" r="0" b="18415"/>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7E9890ED"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95750C">
                              <w:rPr>
                                <w:rFonts w:ascii="DIN Pro" w:hAnsi="DIN Pro"/>
                                <w:sz w:val="20"/>
                                <w:szCs w:val="20"/>
                              </w:rPr>
                              <w:t>20</w:t>
                            </w:r>
                            <w:r w:rsidR="002F3CDF" w:rsidRPr="00092F03">
                              <w:rPr>
                                <w:rFonts w:ascii="DIN Pro" w:hAnsi="DIN Pro"/>
                                <w:sz w:val="20"/>
                                <w:szCs w:val="20"/>
                              </w:rPr>
                              <w:t>.</w:t>
                            </w:r>
                            <w:r w:rsidR="00624C84">
                              <w:rPr>
                                <w:rFonts w:ascii="DIN Pro" w:hAnsi="DIN Pro"/>
                                <w:sz w:val="20"/>
                                <w:szCs w:val="20"/>
                              </w:rPr>
                              <w:t>0</w:t>
                            </w:r>
                            <w:r w:rsidR="001204ED">
                              <w:rPr>
                                <w:rFonts w:ascii="DIN Pro" w:hAnsi="DIN Pro"/>
                                <w:sz w:val="20"/>
                                <w:szCs w:val="20"/>
                              </w:rPr>
                              <w:t>7</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27" type="#_x0000_t202" style="position:absolute;left:0;text-align:left;margin-left:27.75pt;margin-top:195.75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Oc8gEAAMgDAAAOAAAAZHJzL2Uyb0RvYy54bWysU9tu2zAMfR+wfxD0vjhO06Yz4hRdiwwD&#10;ugvQ7gMYWY6F2aJGKbGzrx8lJ1m2vQ17ESiSOjw8pJZ3Q9eKvSZv0JYyn0yl0FZhZey2lF9f1m9u&#10;pfABbAUtWl3Kg/bybvX61bJ3hZ5hg22lSTCI9UXvStmE4Ios86rRHfgJOm05WCN1EPhK26wi6Bm9&#10;a7PZdHqT9UiVI1Tae/Y+jkG5Svh1rVX4XNdeB9GWkrmFdFI6N/HMVksotgSuMepIA/6BRQfGctEz&#10;1CMEEDsyf0F1RhF6rMNEYZdhXRulUw/cTT79o5vnBpxOvbA43p1l8v8PVn3afyFhqlJeXUthoeMZ&#10;veghiHc4iKvZPArUO19w3rPjzDBwgAedmvXuCdU3Lyw+NGC3+p4I+0ZDxQTz+DK7eDri+Aiy6T9i&#10;xYVgFzABDTV1UT3WQzA6D+pwHk4ko2LJxc3ids4hxbF8kc+v0/QyKE6vHfnwXmMnolFK4uEndNg/&#10;+RDZQHFKicUsrk3bpgVo7W8OToyexD4SHqmHYTMkpc6ibLA6cDuE41rxN2CjQfohRc8rVUr/fQek&#10;pWg/WJbkbT6P/EO6sEGX3s3JC1YxRCmDFKP5EMZ93Tky24YrnMS/Z/nWJnUWdR7ZHGnzuqSGj6sd&#10;9/HynrJ+fcDVTwAAAP//AwBQSwMEFAAGAAgAAAAhAILivknfAAAACgEAAA8AAABkcnMvZG93bnJl&#10;di54bWxMj8tOwzAQRfdI/IM1SOyok4ZEbRqnQkhskCrUNh/g2m4c8COy3ST8PcMKdjOao3vPNPvF&#10;GjKpEAfvGOSrDIhywsvB9Qy689vTBkhM3EluvFMMvlWEfXt/1/Ba+tkd1XRKPcEQF2vOQKc01pRG&#10;oZXlceVH5fB29cHyhGvoqQx8xnBr6DrLKmr54LBB81G9aiW+TjeLvYfPYzBd7teVmPn0ISp96N4Z&#10;e3xYXnZAklrSHwy/+qgOLTpd/M3JSAyDsiyRZFBscxwQKIpiC+TC4DnflEDbhv5/of0BAAD//wMA&#10;UEsBAi0AFAAGAAgAAAAhALaDOJL+AAAA4QEAABMAAAAAAAAAAAAAAAAAAAAAAFtDb250ZW50X1R5&#10;cGVzXS54bWxQSwECLQAUAAYACAAAACEAOP0h/9YAAACUAQAACwAAAAAAAAAAAAAAAAAvAQAAX3Jl&#10;bHMvLnJlbHNQSwECLQAUAAYACAAAACEAWzJjnPIBAADIAwAADgAAAAAAAAAAAAAAAAAuAgAAZHJz&#10;L2Uyb0RvYy54bWxQSwECLQAUAAYACAAAACEAguK+Sd8AAAAKAQAADwAAAAAAAAAAAAAAAABMBAAA&#10;ZHJzL2Rvd25yZXYueG1sUEsFBgAAAAAEAAQA8wAAAFgFAAAAAA==&#10;" filled="f" stroked="f">
                <v:textbox style="mso-fit-shape-to-text:t" inset=",0,,0">
                  <w:txbxContent>
                    <w:p w14:paraId="4B7F21A1" w14:textId="7E9890ED"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95750C">
                        <w:rPr>
                          <w:rFonts w:ascii="DIN Pro" w:hAnsi="DIN Pro"/>
                          <w:sz w:val="20"/>
                          <w:szCs w:val="20"/>
                        </w:rPr>
                        <w:t>20</w:t>
                      </w:r>
                      <w:r w:rsidR="002F3CDF" w:rsidRPr="00092F03">
                        <w:rPr>
                          <w:rFonts w:ascii="DIN Pro" w:hAnsi="DIN Pro"/>
                          <w:sz w:val="20"/>
                          <w:szCs w:val="20"/>
                        </w:rPr>
                        <w:t>.</w:t>
                      </w:r>
                      <w:r w:rsidR="00624C84">
                        <w:rPr>
                          <w:rFonts w:ascii="DIN Pro" w:hAnsi="DIN Pro"/>
                          <w:sz w:val="20"/>
                          <w:szCs w:val="20"/>
                        </w:rPr>
                        <w:t>0</w:t>
                      </w:r>
                      <w:r w:rsidR="001204ED">
                        <w:rPr>
                          <w:rFonts w:ascii="DIN Pro" w:hAnsi="DIN Pro"/>
                          <w:sz w:val="20"/>
                          <w:szCs w:val="20"/>
                        </w:rPr>
                        <w:t>7</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v:textbox>
                <w10:wrap anchorx="page" anchory="page"/>
              </v:shape>
            </w:pict>
          </mc:Fallback>
        </mc:AlternateContent>
      </w:r>
      <w:r w:rsidRPr="00BE0FFC">
        <w:rPr>
          <w:i/>
          <w:noProof/>
        </w:rPr>
        <mc:AlternateContent>
          <mc:Choice Requires="wps">
            <w:drawing>
              <wp:anchor distT="0" distB="0" distL="114300" distR="114300" simplePos="0" relativeHeight="251634688" behindDoc="0" locked="0" layoutInCell="1" allowOverlap="1" wp14:anchorId="716AE909" wp14:editId="02ECB540">
                <wp:simplePos x="0" y="0"/>
                <wp:positionH relativeFrom="page">
                  <wp:posOffset>2971800</wp:posOffset>
                </wp:positionH>
                <wp:positionV relativeFrom="margin">
                  <wp:posOffset>2180590</wp:posOffset>
                </wp:positionV>
                <wp:extent cx="4105275" cy="78771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87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C8B5F" w14:textId="49730A44" w:rsidR="001E6D15" w:rsidRPr="001E6D15" w:rsidRDefault="000B7E57" w:rsidP="001E6D15">
                            <w:pPr>
                              <w:pStyle w:val="StandardWeb"/>
                              <w:rPr>
                                <w:rFonts w:asciiTheme="majorHAnsi" w:hAnsiTheme="majorHAnsi"/>
                                <w:sz w:val="21"/>
                                <w:szCs w:val="21"/>
                              </w:rPr>
                            </w:pPr>
                            <w:r w:rsidRPr="001E6D15">
                              <w:rPr>
                                <w:rFonts w:asciiTheme="majorHAnsi" w:hAnsiTheme="majorHAnsi" w:cs="Arial"/>
                                <w:sz w:val="21"/>
                                <w:szCs w:val="21"/>
                              </w:rPr>
                              <w:t>Die Forschungsgesellschaft für Straßen- und Verkehrswesen</w:t>
                            </w:r>
                            <w:r w:rsidR="00E911AD" w:rsidRPr="001E6D15">
                              <w:rPr>
                                <w:rFonts w:asciiTheme="majorHAnsi" w:hAnsiTheme="majorHAnsi" w:cs="Arial"/>
                                <w:sz w:val="21"/>
                                <w:szCs w:val="21"/>
                              </w:rPr>
                              <w:t xml:space="preserve"> </w:t>
                            </w:r>
                            <w:r w:rsidR="00DD2F29" w:rsidRPr="001E6D15">
                              <w:rPr>
                                <w:rFonts w:asciiTheme="majorHAnsi" w:hAnsiTheme="majorHAnsi" w:cs="Arial"/>
                                <w:sz w:val="21"/>
                                <w:szCs w:val="21"/>
                              </w:rPr>
                              <w:t>(FGSV)</w:t>
                            </w:r>
                            <w:r w:rsidR="006D39C9" w:rsidRPr="001E6D15">
                              <w:rPr>
                                <w:rFonts w:asciiTheme="majorHAnsi" w:hAnsiTheme="majorHAnsi" w:cs="Arial"/>
                                <w:sz w:val="21"/>
                                <w:szCs w:val="21"/>
                              </w:rPr>
                              <w:t xml:space="preserve"> </w:t>
                            </w:r>
                            <w:r w:rsidRPr="001E6D15">
                              <w:rPr>
                                <w:rFonts w:asciiTheme="majorHAnsi" w:hAnsiTheme="majorHAnsi" w:cs="Arial"/>
                                <w:sz w:val="21"/>
                                <w:szCs w:val="21"/>
                              </w:rPr>
                              <w:t xml:space="preserve">hat </w:t>
                            </w:r>
                            <w:r w:rsidR="00FE3211" w:rsidRPr="001E6D15">
                              <w:rPr>
                                <w:rFonts w:asciiTheme="majorHAnsi" w:hAnsiTheme="majorHAnsi" w:cs="Arial"/>
                                <w:sz w:val="21"/>
                                <w:szCs w:val="21"/>
                              </w:rPr>
                              <w:t>d</w:t>
                            </w:r>
                            <w:r w:rsidR="00C87484" w:rsidRPr="001E6D15">
                              <w:rPr>
                                <w:rFonts w:asciiTheme="majorHAnsi" w:hAnsiTheme="majorHAnsi" w:cs="Arial"/>
                                <w:sz w:val="21"/>
                                <w:szCs w:val="21"/>
                              </w:rPr>
                              <w:t>as</w:t>
                            </w:r>
                            <w:r w:rsidRPr="001E6D15">
                              <w:rPr>
                                <w:rFonts w:asciiTheme="majorHAnsi" w:hAnsiTheme="majorHAnsi" w:cs="Arial"/>
                                <w:sz w:val="21"/>
                                <w:szCs w:val="21"/>
                              </w:rPr>
                              <w:t xml:space="preserve"> „</w:t>
                            </w:r>
                            <w:r w:rsidR="00C87484" w:rsidRPr="001E6D15">
                              <w:rPr>
                                <w:rFonts w:asciiTheme="majorHAnsi" w:hAnsiTheme="majorHAnsi"/>
                                <w:sz w:val="21"/>
                                <w:szCs w:val="21"/>
                              </w:rPr>
                              <w:t xml:space="preserve">Arbeitspapier Betrieb von Radverkehrsanlagen </w:t>
                            </w:r>
                            <w:r w:rsidR="00C87484" w:rsidRPr="001E6D15">
                              <w:rPr>
                                <w:rFonts w:asciiTheme="majorHAnsi" w:hAnsiTheme="majorHAnsi"/>
                                <w:sz w:val="21"/>
                                <w:szCs w:val="21"/>
                              </w:rPr>
                              <w:br/>
                            </w:r>
                            <w:r w:rsidR="006D39C9" w:rsidRPr="001E6D15">
                              <w:rPr>
                                <w:rFonts w:asciiTheme="majorHAnsi" w:hAnsiTheme="majorHAnsi"/>
                                <w:sz w:val="21"/>
                                <w:szCs w:val="21"/>
                              </w:rPr>
                              <w:t>(</w:t>
                            </w:r>
                            <w:r w:rsidR="00C87484" w:rsidRPr="001E6D15">
                              <w:rPr>
                                <w:rFonts w:asciiTheme="majorHAnsi" w:hAnsiTheme="majorHAnsi"/>
                                <w:sz w:val="21"/>
                                <w:szCs w:val="21"/>
                              </w:rPr>
                              <w:t xml:space="preserve">AP </w:t>
                            </w:r>
                            <w:proofErr w:type="spellStart"/>
                            <w:r w:rsidR="00C87484" w:rsidRPr="001E6D15">
                              <w:rPr>
                                <w:rFonts w:asciiTheme="majorHAnsi" w:hAnsiTheme="majorHAnsi"/>
                                <w:sz w:val="21"/>
                                <w:szCs w:val="21"/>
                              </w:rPr>
                              <w:t>BeRad</w:t>
                            </w:r>
                            <w:proofErr w:type="spellEnd"/>
                            <w:r w:rsidR="006D39C9" w:rsidRPr="001E6D15">
                              <w:rPr>
                                <w:rFonts w:asciiTheme="majorHAnsi" w:hAnsiTheme="majorHAnsi"/>
                                <w:sz w:val="21"/>
                                <w:szCs w:val="21"/>
                              </w:rPr>
                              <w:t>)</w:t>
                            </w:r>
                            <w:r w:rsidR="008644DE" w:rsidRPr="001E6D15">
                              <w:rPr>
                                <w:rFonts w:asciiTheme="majorHAnsi" w:hAnsiTheme="majorHAnsi"/>
                                <w:sz w:val="21"/>
                                <w:szCs w:val="21"/>
                              </w:rPr>
                              <w:t>“</w:t>
                            </w:r>
                            <w:r w:rsidR="002355C7" w:rsidRPr="001E6D15">
                              <w:rPr>
                                <w:rFonts w:asciiTheme="majorHAnsi" w:hAnsiTheme="majorHAnsi" w:cs="Arial"/>
                                <w:sz w:val="21"/>
                                <w:szCs w:val="21"/>
                              </w:rPr>
                              <w:t xml:space="preserve"> </w:t>
                            </w:r>
                            <w:r w:rsidR="006D39C9" w:rsidRPr="001E6D15">
                              <w:rPr>
                                <w:rFonts w:asciiTheme="majorHAnsi" w:hAnsiTheme="majorHAnsi" w:cs="Arial"/>
                                <w:sz w:val="21"/>
                                <w:szCs w:val="21"/>
                              </w:rPr>
                              <w:t xml:space="preserve">(FGSV </w:t>
                            </w:r>
                            <w:r w:rsidR="00C87484" w:rsidRPr="001E6D15">
                              <w:rPr>
                                <w:rFonts w:asciiTheme="majorHAnsi" w:hAnsiTheme="majorHAnsi" w:cs="Arial"/>
                                <w:sz w:val="21"/>
                                <w:szCs w:val="21"/>
                              </w:rPr>
                              <w:t>390</w:t>
                            </w:r>
                            <w:r w:rsidR="00114AFB" w:rsidRPr="001E6D15">
                              <w:rPr>
                                <w:rFonts w:asciiTheme="majorHAnsi" w:hAnsiTheme="majorHAnsi" w:cs="Arial"/>
                                <w:sz w:val="21"/>
                                <w:szCs w:val="21"/>
                              </w:rPr>
                              <w:t>/</w:t>
                            </w:r>
                            <w:r w:rsidR="00C87484" w:rsidRPr="001E6D15">
                              <w:rPr>
                                <w:rFonts w:asciiTheme="majorHAnsi" w:hAnsiTheme="majorHAnsi" w:cs="Arial"/>
                                <w:sz w:val="21"/>
                                <w:szCs w:val="21"/>
                              </w:rPr>
                              <w:t>4</w:t>
                            </w:r>
                            <w:r w:rsidR="006D39C9" w:rsidRPr="001E6D15">
                              <w:rPr>
                                <w:rFonts w:asciiTheme="majorHAnsi" w:hAnsiTheme="majorHAnsi" w:cs="Arial"/>
                                <w:sz w:val="21"/>
                                <w:szCs w:val="21"/>
                              </w:rPr>
                              <w:t>)</w:t>
                            </w:r>
                            <w:r w:rsidR="00FE3211" w:rsidRPr="001E6D15">
                              <w:rPr>
                                <w:rFonts w:asciiTheme="majorHAnsi" w:hAnsiTheme="majorHAnsi" w:cs="Arial"/>
                                <w:sz w:val="21"/>
                                <w:szCs w:val="21"/>
                              </w:rPr>
                              <w:t>, mit einer Ausgabe 2021 herausgegeben</w:t>
                            </w:r>
                            <w:r w:rsidRPr="001E6D15">
                              <w:rPr>
                                <w:rFonts w:asciiTheme="majorHAnsi" w:hAnsiTheme="majorHAnsi" w:cs="Arial"/>
                                <w:sz w:val="21"/>
                                <w:szCs w:val="21"/>
                              </w:rPr>
                              <w:t>.</w:t>
                            </w:r>
                            <w:r w:rsidR="002355C7" w:rsidRPr="001E6D15">
                              <w:rPr>
                                <w:rFonts w:asciiTheme="majorHAnsi" w:hAnsiTheme="majorHAnsi" w:cs="Arial"/>
                                <w:sz w:val="21"/>
                                <w:szCs w:val="21"/>
                              </w:rPr>
                              <w:t xml:space="preserve"> </w:t>
                            </w:r>
                            <w:r w:rsidR="002524E5" w:rsidRPr="001E6D15">
                              <w:rPr>
                                <w:rFonts w:asciiTheme="majorHAnsi" w:hAnsiTheme="majorHAnsi" w:cs="Arial"/>
                                <w:sz w:val="21"/>
                                <w:szCs w:val="21"/>
                              </w:rPr>
                              <w:t>Der Bezugspreis</w:t>
                            </w:r>
                            <w:r w:rsidR="006D39C9" w:rsidRPr="001E6D15">
                              <w:rPr>
                                <w:rFonts w:asciiTheme="majorHAnsi" w:hAnsiTheme="majorHAnsi" w:cs="Arial"/>
                                <w:sz w:val="21"/>
                                <w:szCs w:val="21"/>
                              </w:rPr>
                              <w:t xml:space="preserve"> </w:t>
                            </w:r>
                            <w:r w:rsidR="002524E5" w:rsidRPr="001E6D15">
                              <w:rPr>
                                <w:rFonts w:asciiTheme="majorHAnsi" w:hAnsiTheme="majorHAnsi" w:cs="Arial"/>
                                <w:sz w:val="21"/>
                                <w:szCs w:val="21"/>
                              </w:rPr>
                              <w:t xml:space="preserve">ist </w:t>
                            </w:r>
                            <w:r w:rsidR="00C87484" w:rsidRPr="001E6D15">
                              <w:rPr>
                                <w:rFonts w:asciiTheme="majorHAnsi" w:hAnsiTheme="majorHAnsi" w:cs="Arial"/>
                                <w:sz w:val="21"/>
                                <w:szCs w:val="21"/>
                              </w:rPr>
                              <w:t>24</w:t>
                            </w:r>
                            <w:r w:rsidR="002524E5" w:rsidRPr="001E6D15">
                              <w:rPr>
                                <w:rFonts w:asciiTheme="majorHAnsi" w:hAnsiTheme="majorHAnsi" w:cs="Arial"/>
                                <w:sz w:val="21"/>
                                <w:szCs w:val="21"/>
                              </w:rPr>
                              <w:t>,</w:t>
                            </w:r>
                            <w:r w:rsidR="00C87484" w:rsidRPr="001E6D15">
                              <w:rPr>
                                <w:rFonts w:asciiTheme="majorHAnsi" w:hAnsiTheme="majorHAnsi" w:cs="Arial"/>
                                <w:sz w:val="21"/>
                                <w:szCs w:val="21"/>
                              </w:rPr>
                              <w:t>5</w:t>
                            </w:r>
                            <w:r w:rsidR="002524E5" w:rsidRPr="001E6D15">
                              <w:rPr>
                                <w:rFonts w:asciiTheme="majorHAnsi" w:hAnsiTheme="majorHAnsi" w:cs="Arial"/>
                                <w:sz w:val="21"/>
                                <w:szCs w:val="21"/>
                              </w:rPr>
                              <w:t>0 EUR (FGSV-Mitglieder erhalten einen</w:t>
                            </w:r>
                            <w:r w:rsidR="00F713E7" w:rsidRPr="001E6D15">
                              <w:rPr>
                                <w:rFonts w:asciiTheme="majorHAnsi" w:hAnsiTheme="majorHAnsi" w:cs="Arial"/>
                                <w:sz w:val="21"/>
                                <w:szCs w:val="21"/>
                              </w:rPr>
                              <w:t xml:space="preserve"> </w:t>
                            </w:r>
                            <w:r w:rsidR="002524E5" w:rsidRPr="001E6D15">
                              <w:rPr>
                                <w:rFonts w:asciiTheme="majorHAnsi" w:hAnsiTheme="majorHAnsi" w:cs="Arial"/>
                                <w:sz w:val="21"/>
                                <w:szCs w:val="21"/>
                              </w:rPr>
                              <w:t>Rabatt von</w:t>
                            </w:r>
                            <w:r w:rsidR="00185EB4" w:rsidRPr="001E6D15">
                              <w:rPr>
                                <w:rFonts w:asciiTheme="majorHAnsi" w:hAnsiTheme="majorHAnsi" w:cs="Arial"/>
                                <w:sz w:val="21"/>
                                <w:szCs w:val="21"/>
                              </w:rPr>
                              <w:t xml:space="preserve"> </w:t>
                            </w:r>
                            <w:r w:rsidR="002524E5" w:rsidRPr="001E6D15">
                              <w:rPr>
                                <w:rFonts w:asciiTheme="majorHAnsi" w:hAnsiTheme="majorHAnsi" w:cs="Arial"/>
                                <w:sz w:val="21"/>
                                <w:szCs w:val="21"/>
                              </w:rPr>
                              <w:t xml:space="preserve">30 %). </w:t>
                            </w:r>
                            <w:r w:rsidR="008C59FA" w:rsidRPr="001E6D15">
                              <w:rPr>
                                <w:rFonts w:asciiTheme="majorHAnsi" w:hAnsiTheme="majorHAnsi" w:cs="Arial"/>
                                <w:sz w:val="21"/>
                                <w:szCs w:val="21"/>
                              </w:rPr>
                              <w:br/>
                            </w:r>
                            <w:r w:rsidR="00112DB9" w:rsidRPr="001E6D15">
                              <w:rPr>
                                <w:rFonts w:asciiTheme="majorHAnsi" w:hAnsiTheme="majorHAnsi"/>
                                <w:sz w:val="21"/>
                                <w:szCs w:val="21"/>
                              </w:rPr>
                              <w:br/>
                            </w:r>
                            <w:r w:rsidR="001E6D15" w:rsidRPr="001E6D15">
                              <w:rPr>
                                <w:rFonts w:asciiTheme="majorHAnsi" w:hAnsiTheme="majorHAnsi"/>
                                <w:sz w:val="21"/>
                                <w:szCs w:val="21"/>
                              </w:rPr>
                              <w:t>Sowohl im Alltagsradverkehr als auch im Freizeit- und touristischen Radverkehr ist der Betrieb entscheidend für die Angebotsqualität von Radwegeverbindungen und damit ein wesentlicher Baustein für die Förderung des Radverkehrs.</w:t>
                            </w:r>
                            <w:r w:rsidR="001E6D15">
                              <w:rPr>
                                <w:rFonts w:asciiTheme="majorHAnsi" w:hAnsiTheme="majorHAnsi"/>
                                <w:sz w:val="21"/>
                                <w:szCs w:val="21"/>
                              </w:rPr>
                              <w:br/>
                            </w:r>
                            <w:r w:rsidR="001E6D15" w:rsidRPr="001E6D15">
                              <w:rPr>
                                <w:rFonts w:asciiTheme="majorHAnsi" w:hAnsiTheme="majorHAnsi"/>
                                <w:sz w:val="21"/>
                                <w:szCs w:val="21"/>
                              </w:rPr>
                              <w:t xml:space="preserve">Das Arbeitspapier „Betrieb von Radverkehrsanlagen“ stellt den dafür erforderlichen Aufgabenumfang zusammen. Hierfür werden die unterschiedlichen Arten von Radverkehrsanlagen benannt und Hinweise für die Einteilung von Anforderungsniveaus gegeben. Für die einzelnen Aufgaben werden typische Qualitätsstandards beschrieben, die den Baulastträgern beim Betrieb von Radverkehrsanlagen im Rahmen ihrer Leistungsfähigkeit zur Orientierung dienen. Das Arbeitspapier orientiert sich an der Systematik und den Begriffen des „Leistungsheftes für den Straßenbetrieb auf Bundesfernstraßen“, das durch den Bund in Zusammenarbeit mit den Straßenbauverwaltungen der </w:t>
                            </w:r>
                            <w:r w:rsidR="001E6D15">
                              <w:rPr>
                                <w:rFonts w:asciiTheme="majorHAnsi" w:hAnsiTheme="majorHAnsi"/>
                                <w:sz w:val="21"/>
                                <w:szCs w:val="21"/>
                              </w:rPr>
                              <w:br/>
                            </w:r>
                            <w:r w:rsidR="001E6D15" w:rsidRPr="001E6D15">
                              <w:rPr>
                                <w:rFonts w:asciiTheme="majorHAnsi" w:hAnsiTheme="majorHAnsi"/>
                                <w:sz w:val="21"/>
                                <w:szCs w:val="21"/>
                              </w:rPr>
                              <w:t xml:space="preserve">Länder die Standards für die Leistungserbringung des Betriebs an Straßen (einschließlich straßenbegleitender Radwege an Bundesstraßen) definiert. Das Arbeitspapier übernimmt diese Standards für </w:t>
                            </w:r>
                            <w:r w:rsidR="001E6D15">
                              <w:rPr>
                                <w:rFonts w:asciiTheme="majorHAnsi" w:hAnsiTheme="majorHAnsi"/>
                                <w:sz w:val="21"/>
                                <w:szCs w:val="21"/>
                              </w:rPr>
                              <w:br/>
                            </w:r>
                            <w:r w:rsidR="001E6D15" w:rsidRPr="001E6D15">
                              <w:rPr>
                                <w:rFonts w:asciiTheme="majorHAnsi" w:hAnsiTheme="majorHAnsi"/>
                                <w:sz w:val="21"/>
                                <w:szCs w:val="21"/>
                              </w:rPr>
                              <w:t xml:space="preserve">Radverkehrsanlagen und erläutert sie im Einzelfall. Weiterhin werden Durchführungs- und Organisationshinweise zur Umsetzung in der Praxis gegeben. Diese sollen unterschiedliche Möglichkeiten aufzeigen und können je nach Zuständigkeit, Aufgabenumfang und technischer Ausstattung angewendet werden. Das Arbeitspapier gilt für alle </w:t>
                            </w:r>
                            <w:r w:rsidR="001E6D15">
                              <w:rPr>
                                <w:rFonts w:asciiTheme="majorHAnsi" w:hAnsiTheme="majorHAnsi"/>
                                <w:sz w:val="21"/>
                                <w:szCs w:val="21"/>
                              </w:rPr>
                              <w:br/>
                            </w:r>
                            <w:r w:rsidR="001E6D15" w:rsidRPr="001E6D15">
                              <w:rPr>
                                <w:rFonts w:asciiTheme="majorHAnsi" w:hAnsiTheme="majorHAnsi"/>
                                <w:sz w:val="21"/>
                                <w:szCs w:val="21"/>
                              </w:rPr>
                              <w:t xml:space="preserve">Radverkehrsanlagen innerorts und außerorts, unabhängig vom </w:t>
                            </w:r>
                            <w:r w:rsidR="001E6D15">
                              <w:rPr>
                                <w:rFonts w:asciiTheme="majorHAnsi" w:hAnsiTheme="majorHAnsi"/>
                                <w:sz w:val="21"/>
                                <w:szCs w:val="21"/>
                              </w:rPr>
                              <w:br/>
                            </w:r>
                            <w:r w:rsidR="001E6D15" w:rsidRPr="001E6D15">
                              <w:rPr>
                                <w:rFonts w:asciiTheme="majorHAnsi" w:hAnsiTheme="majorHAnsi"/>
                                <w:sz w:val="21"/>
                                <w:szCs w:val="21"/>
                              </w:rPr>
                              <w:t>Baulastträger und der rechtlichen Widmung. Radverkehrsanlagen sind alle Verkehrsflächen, die für die Nutzung durch den Radverkehr entsprechend StVO beschildert bzw. markiert sind.</w:t>
                            </w:r>
                            <w:r w:rsidR="001E6D15" w:rsidRPr="001E6D15">
                              <w:rPr>
                                <w:rFonts w:asciiTheme="majorHAnsi" w:hAnsiTheme="majorHAnsi"/>
                                <w:sz w:val="21"/>
                                <w:szCs w:val="21"/>
                              </w:rPr>
                              <w:t xml:space="preserve"> </w:t>
                            </w:r>
                            <w:r w:rsidR="001E6D15">
                              <w:rPr>
                                <w:rFonts w:asciiTheme="majorHAnsi" w:hAnsiTheme="majorHAnsi"/>
                                <w:sz w:val="21"/>
                                <w:szCs w:val="21"/>
                              </w:rPr>
                              <w:br/>
                            </w:r>
                            <w:r w:rsidR="001E6D15" w:rsidRPr="001E6D15">
                              <w:rPr>
                                <w:rFonts w:asciiTheme="majorHAnsi" w:hAnsiTheme="majorHAnsi"/>
                                <w:sz w:val="21"/>
                                <w:szCs w:val="21"/>
                              </w:rPr>
                              <w:t xml:space="preserve">Auch für weitere Verkehrsflächen (Nebenstraßen, Wirtschafts- und Forstwege, Betriebswege der Wasserwirtschaft, Privatstraßen etc.), die im Rahmen von ausgewiesenen und beschilderten Radwegeverbindungen eine Bedeutung für den Radverkehr haben, wird die </w:t>
                            </w:r>
                            <w:r w:rsidR="001E6D15">
                              <w:rPr>
                                <w:rFonts w:asciiTheme="majorHAnsi" w:hAnsiTheme="majorHAnsi"/>
                                <w:sz w:val="21"/>
                                <w:szCs w:val="21"/>
                              </w:rPr>
                              <w:br/>
                            </w:r>
                            <w:r w:rsidR="001E6D15" w:rsidRPr="001E6D15">
                              <w:rPr>
                                <w:rFonts w:asciiTheme="majorHAnsi" w:hAnsiTheme="majorHAnsi"/>
                                <w:sz w:val="21"/>
                                <w:szCs w:val="21"/>
                              </w:rPr>
                              <w:t xml:space="preserve">Anwendung des Arbeitspapiers empfohlen. Es gilt für alle bestehenden Radverkehrsanlagen, unabhängig davon, ob Trassierung und </w:t>
                            </w:r>
                            <w:r w:rsidR="001E6D15">
                              <w:rPr>
                                <w:rFonts w:asciiTheme="majorHAnsi" w:hAnsiTheme="majorHAnsi"/>
                                <w:sz w:val="21"/>
                                <w:szCs w:val="21"/>
                              </w:rPr>
                              <w:br/>
                            </w:r>
                            <w:r w:rsidR="001E6D15" w:rsidRPr="001E6D15">
                              <w:rPr>
                                <w:rFonts w:asciiTheme="majorHAnsi" w:hAnsiTheme="majorHAnsi"/>
                                <w:sz w:val="21"/>
                                <w:szCs w:val="21"/>
                              </w:rPr>
                              <w:t xml:space="preserve">baulicher Standard den Anforderungen des aktuellen technischen </w:t>
                            </w:r>
                            <w:r w:rsidR="001E6D15">
                              <w:rPr>
                                <w:rFonts w:asciiTheme="majorHAnsi" w:hAnsiTheme="majorHAnsi"/>
                                <w:sz w:val="21"/>
                                <w:szCs w:val="21"/>
                              </w:rPr>
                              <w:br/>
                            </w:r>
                            <w:r w:rsidR="001E6D15" w:rsidRPr="001E6D15">
                              <w:rPr>
                                <w:rFonts w:asciiTheme="majorHAnsi" w:hAnsiTheme="majorHAnsi"/>
                                <w:sz w:val="21"/>
                                <w:szCs w:val="21"/>
                              </w:rPr>
                              <w:t>Regelwerks entsprechen.</w:t>
                            </w:r>
                            <w:r w:rsidR="001E6D15" w:rsidRPr="001E6D15">
                              <w:rPr>
                                <w:rFonts w:asciiTheme="majorHAnsi" w:hAnsiTheme="majorHAnsi"/>
                                <w:sz w:val="21"/>
                                <w:szCs w:val="21"/>
                              </w:rPr>
                              <w:t xml:space="preserve"> </w:t>
                            </w:r>
                            <w:r w:rsidR="001E6D15">
                              <w:rPr>
                                <w:rFonts w:asciiTheme="majorHAnsi" w:hAnsiTheme="majorHAnsi"/>
                                <w:sz w:val="21"/>
                                <w:szCs w:val="21"/>
                              </w:rPr>
                              <w:br/>
                            </w:r>
                            <w:r w:rsidR="001E6D15" w:rsidRPr="001E6D15">
                              <w:rPr>
                                <w:rFonts w:asciiTheme="majorHAnsi" w:hAnsiTheme="majorHAnsi"/>
                                <w:sz w:val="21"/>
                                <w:szCs w:val="21"/>
                              </w:rPr>
                              <w:t>Das Arbeitspapier richtet sich vornehmlich an die mit dem Betrieb von Radverkehrsanlagen beauftragten Stellen, insbesondere die Leitung der Straßenmeistereien und kommunalen Bau- und Betriebshöfe, aber auch an die mit Planung und Bau von Radverkehrsanlagen befassten Stellen in den Straßenbauverwaltungen der Länder und Kreise sowie den kommunalen Planungs- und Bauämtern sowie alle Akteure rund um den Radverkehr.</w:t>
                            </w:r>
                          </w:p>
                          <w:p w14:paraId="4C11F4A7" w14:textId="35BB8398" w:rsidR="00364BA6" w:rsidRPr="001E6D15" w:rsidRDefault="00364BA6" w:rsidP="001E6D15">
                            <w:pPr>
                              <w:pStyle w:val="StandardWeb"/>
                              <w:rPr>
                                <w:rFonts w:asciiTheme="majorHAnsi" w:hAnsiTheme="majorHAnsi"/>
                                <w:sz w:val="22"/>
                                <w:szCs w:val="22"/>
                              </w:rPr>
                            </w:pPr>
                          </w:p>
                          <w:p w14:paraId="692D707E" w14:textId="67E37E36" w:rsidR="00867F2D" w:rsidRPr="001E6D15" w:rsidRDefault="00867F2D" w:rsidP="00364BA6">
                            <w:pPr>
                              <w:pStyle w:val="StandardWeb"/>
                              <w:rPr>
                                <w:rFonts w:asciiTheme="majorHAnsi" w:hAnsiTheme="majorHAnsi"/>
                                <w:sz w:val="22"/>
                                <w:szCs w:val="22"/>
                              </w:rPr>
                            </w:pPr>
                          </w:p>
                          <w:p w14:paraId="67111FA7" w14:textId="0F418C0F" w:rsidR="00500467" w:rsidRPr="001E6D15" w:rsidRDefault="00500467" w:rsidP="00500467">
                            <w:pPr>
                              <w:pStyle w:val="StandardWeb"/>
                              <w:rPr>
                                <w:rFonts w:asciiTheme="majorHAnsi" w:hAnsiTheme="majorHAnsi"/>
                                <w:sz w:val="22"/>
                                <w:szCs w:val="22"/>
                              </w:rPr>
                            </w:pPr>
                          </w:p>
                          <w:p w14:paraId="04822272" w14:textId="16F82C6D" w:rsidR="001A0DC1" w:rsidRPr="001E6D15" w:rsidRDefault="001A0DC1" w:rsidP="001A0DC1">
                            <w:pPr>
                              <w:pStyle w:val="StandardWeb"/>
                              <w:rPr>
                                <w:rFonts w:asciiTheme="majorHAnsi" w:hAnsiTheme="majorHAnsi"/>
                                <w:sz w:val="22"/>
                                <w:szCs w:val="22"/>
                              </w:rPr>
                            </w:pPr>
                          </w:p>
                          <w:p w14:paraId="1FB77BC6" w14:textId="0F702B83" w:rsidR="00D738DE" w:rsidRPr="001E6D15" w:rsidRDefault="00D738DE" w:rsidP="00D738DE">
                            <w:pPr>
                              <w:pStyle w:val="StandardWeb"/>
                              <w:rPr>
                                <w:rFonts w:asciiTheme="majorHAnsi" w:hAnsiTheme="majorHAnsi"/>
                                <w:sz w:val="22"/>
                                <w:szCs w:val="22"/>
                              </w:rPr>
                            </w:pPr>
                          </w:p>
                          <w:p w14:paraId="6B05CC40" w14:textId="5D1426E8" w:rsidR="008C59FA" w:rsidRPr="001E6D15" w:rsidRDefault="008C59FA" w:rsidP="008C59FA">
                            <w:pPr>
                              <w:pStyle w:val="StandardWeb"/>
                              <w:rPr>
                                <w:rFonts w:asciiTheme="majorHAnsi" w:hAnsiTheme="majorHAnsi"/>
                                <w:sz w:val="22"/>
                                <w:szCs w:val="22"/>
                              </w:rPr>
                            </w:pPr>
                          </w:p>
                          <w:p w14:paraId="0ED5FAA4" w14:textId="5879AD9B" w:rsidR="00112DB9" w:rsidRPr="001E6D15" w:rsidRDefault="00112DB9" w:rsidP="00112DB9">
                            <w:pPr>
                              <w:pStyle w:val="StandardWeb"/>
                              <w:rPr>
                                <w:rFonts w:asciiTheme="majorHAnsi" w:hAnsiTheme="majorHAnsi"/>
                                <w:sz w:val="22"/>
                                <w:szCs w:val="22"/>
                              </w:rPr>
                            </w:pPr>
                          </w:p>
                          <w:p w14:paraId="6C1B938F" w14:textId="77777777" w:rsidR="00112DB9" w:rsidRPr="001E6D15" w:rsidRDefault="00112DB9" w:rsidP="00112DB9">
                            <w:pPr>
                              <w:pStyle w:val="StandardWeb"/>
                              <w:rPr>
                                <w:rFonts w:asciiTheme="majorHAnsi" w:hAnsiTheme="majorHAnsi"/>
                                <w:sz w:val="22"/>
                                <w:szCs w:val="22"/>
                              </w:rPr>
                            </w:pPr>
                          </w:p>
                          <w:p w14:paraId="6D47BDC9" w14:textId="00CC8B06" w:rsidR="00365687" w:rsidRPr="001E6D15" w:rsidRDefault="00365687" w:rsidP="00487510">
                            <w:pPr>
                              <w:pStyle w:val="StandardWeb"/>
                              <w:rPr>
                                <w:rFonts w:asciiTheme="majorHAnsi" w:hAnsiTheme="majorHAnsi" w:cs="ArialMT"/>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E909" id="Text Box 14" o:spid="_x0000_s1028" type="#_x0000_t202" style="position:absolute;left:0;text-align:left;margin-left:234pt;margin-top:171.7pt;width:323.25pt;height:620.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kP8AEAAL0DAAAOAAAAZHJzL2Uyb0RvYy54bWysU9tu2zAMfR+wfxD0vtjO0qU14hRdiw4D&#10;ugvQ7gMYWY6F2aJGKbGzrx8lJ2m3vQ17ESiKPDw8pFbXY9+JvSZv0FaymOVSaKuwNnZbyW9P928u&#10;pfABbA0dWl3Jg/byev361WpwpZ5ji12tSTCI9eXgKtmG4Mos86rVPfgZOm35sUHqIfCVtllNMDB6&#10;32XzPH+XDUi1I1Tae/beTY9ynfCbRqvwpWm8DqKrJHML6aR0buKZrVdQbglca9SRBvwDix6M5aJn&#10;qDsIIHZk/oLqjSL02ISZwj7DpjFKpx64myL/o5vHFpxOvbA43p1l8v8PVn3efyVh6kq+vZLCQs8z&#10;etJjEO9xFMUi6jM4X3LYo+PAMLKf55x69e4B1XcvLN62YLf6hgiHVkPN/IqYmb1InXB8BNkMn7Dm&#10;OrALmIDGhvooHsshGJ3ndDjPJnJR7FwU+cV8eSGF4rfl5XJZ8CXWgPKU7siHDxp7EY1KEg8/wcP+&#10;wYcp9BQSq1m8N13Hfig7+5uDMaMn0Y+MJ+5h3IwcHXvaYH3gRginfeL9Z6NF+inFwLtUSf9jB6Sl&#10;6D5aFiMu3smgZFwViwV7NycvWMXplQxSTOZtmJZ058hsW0afJLd4w6I1JrXzzOTIlXckCXLc57iE&#10;L+8p6vnXrX8BAAD//wMAUEsDBBQABgAIAAAAIQCNaf0d5AAAAA0BAAAPAAAAZHJzL2Rvd25yZXYu&#10;eG1sTI/NTsMwEITvSLyDtUjcqBOSVmmIU/HXAyBRtSAENzdekoh4HcVuG3h6tie47WhHM98Ui9F2&#10;Yo+Dbx0piCcRCKTKmZZqBa8vy4sMhA+ajO4coYJv9LAoT08KnRt3oDXuN6EWHEI+1wqaEPpcSl81&#10;aLWfuB6Jf59usDqwHGppBn3gcNvJyyiaSatb4oZG93jbYPW12VkuIbyRD9atHrunj7v3++f1z9ty&#10;VOr8bLy+AhFwDH9mOOIzOpTMtHU7Ml50CtJZxluCgiRNUhBHRxynUxBbvqZZMgdZFvL/ivIXAAD/&#10;/wMAUEsBAi0AFAAGAAgAAAAhALaDOJL+AAAA4QEAABMAAAAAAAAAAAAAAAAAAAAAAFtDb250ZW50&#10;X1R5cGVzXS54bWxQSwECLQAUAAYACAAAACEAOP0h/9YAAACUAQAACwAAAAAAAAAAAAAAAAAvAQAA&#10;X3JlbHMvLnJlbHNQSwECLQAUAAYACAAAACEAgKF5D/ABAAC9AwAADgAAAAAAAAAAAAAAAAAuAgAA&#10;ZHJzL2Uyb0RvYy54bWxQSwECLQAUAAYACAAAACEAjWn9HeQAAAANAQAADwAAAAAAAAAAAAAAAABK&#10;BAAAZHJzL2Rvd25yZXYueG1sUEsFBgAAAAAEAAQA8wAAAFsFAAAAAA==&#10;" filled="f" stroked="f">
                <v:textbox inset="0,0,,0">
                  <w:txbxContent>
                    <w:p w14:paraId="283C8B5F" w14:textId="49730A44" w:rsidR="001E6D15" w:rsidRPr="001E6D15" w:rsidRDefault="000B7E57" w:rsidP="001E6D15">
                      <w:pPr>
                        <w:pStyle w:val="StandardWeb"/>
                        <w:rPr>
                          <w:rFonts w:asciiTheme="majorHAnsi" w:hAnsiTheme="majorHAnsi"/>
                          <w:sz w:val="21"/>
                          <w:szCs w:val="21"/>
                        </w:rPr>
                      </w:pPr>
                      <w:r w:rsidRPr="001E6D15">
                        <w:rPr>
                          <w:rFonts w:asciiTheme="majorHAnsi" w:hAnsiTheme="majorHAnsi" w:cs="Arial"/>
                          <w:sz w:val="21"/>
                          <w:szCs w:val="21"/>
                        </w:rPr>
                        <w:t>Die Forschungsgesellschaft für Straßen- und Verkehrswesen</w:t>
                      </w:r>
                      <w:r w:rsidR="00E911AD" w:rsidRPr="001E6D15">
                        <w:rPr>
                          <w:rFonts w:asciiTheme="majorHAnsi" w:hAnsiTheme="majorHAnsi" w:cs="Arial"/>
                          <w:sz w:val="21"/>
                          <w:szCs w:val="21"/>
                        </w:rPr>
                        <w:t xml:space="preserve"> </w:t>
                      </w:r>
                      <w:r w:rsidR="00DD2F29" w:rsidRPr="001E6D15">
                        <w:rPr>
                          <w:rFonts w:asciiTheme="majorHAnsi" w:hAnsiTheme="majorHAnsi" w:cs="Arial"/>
                          <w:sz w:val="21"/>
                          <w:szCs w:val="21"/>
                        </w:rPr>
                        <w:t>(FGSV)</w:t>
                      </w:r>
                      <w:r w:rsidR="006D39C9" w:rsidRPr="001E6D15">
                        <w:rPr>
                          <w:rFonts w:asciiTheme="majorHAnsi" w:hAnsiTheme="majorHAnsi" w:cs="Arial"/>
                          <w:sz w:val="21"/>
                          <w:szCs w:val="21"/>
                        </w:rPr>
                        <w:t xml:space="preserve"> </w:t>
                      </w:r>
                      <w:r w:rsidRPr="001E6D15">
                        <w:rPr>
                          <w:rFonts w:asciiTheme="majorHAnsi" w:hAnsiTheme="majorHAnsi" w:cs="Arial"/>
                          <w:sz w:val="21"/>
                          <w:szCs w:val="21"/>
                        </w:rPr>
                        <w:t xml:space="preserve">hat </w:t>
                      </w:r>
                      <w:r w:rsidR="00FE3211" w:rsidRPr="001E6D15">
                        <w:rPr>
                          <w:rFonts w:asciiTheme="majorHAnsi" w:hAnsiTheme="majorHAnsi" w:cs="Arial"/>
                          <w:sz w:val="21"/>
                          <w:szCs w:val="21"/>
                        </w:rPr>
                        <w:t>d</w:t>
                      </w:r>
                      <w:r w:rsidR="00C87484" w:rsidRPr="001E6D15">
                        <w:rPr>
                          <w:rFonts w:asciiTheme="majorHAnsi" w:hAnsiTheme="majorHAnsi" w:cs="Arial"/>
                          <w:sz w:val="21"/>
                          <w:szCs w:val="21"/>
                        </w:rPr>
                        <w:t>as</w:t>
                      </w:r>
                      <w:r w:rsidRPr="001E6D15">
                        <w:rPr>
                          <w:rFonts w:asciiTheme="majorHAnsi" w:hAnsiTheme="majorHAnsi" w:cs="Arial"/>
                          <w:sz w:val="21"/>
                          <w:szCs w:val="21"/>
                        </w:rPr>
                        <w:t xml:space="preserve"> „</w:t>
                      </w:r>
                      <w:r w:rsidR="00C87484" w:rsidRPr="001E6D15">
                        <w:rPr>
                          <w:rFonts w:asciiTheme="majorHAnsi" w:hAnsiTheme="majorHAnsi"/>
                          <w:sz w:val="21"/>
                          <w:szCs w:val="21"/>
                        </w:rPr>
                        <w:t xml:space="preserve">Arbeitspapier Betrieb von Radverkehrsanlagen </w:t>
                      </w:r>
                      <w:r w:rsidR="00C87484" w:rsidRPr="001E6D15">
                        <w:rPr>
                          <w:rFonts w:asciiTheme="majorHAnsi" w:hAnsiTheme="majorHAnsi"/>
                          <w:sz w:val="21"/>
                          <w:szCs w:val="21"/>
                        </w:rPr>
                        <w:br/>
                      </w:r>
                      <w:r w:rsidR="006D39C9" w:rsidRPr="001E6D15">
                        <w:rPr>
                          <w:rFonts w:asciiTheme="majorHAnsi" w:hAnsiTheme="majorHAnsi"/>
                          <w:sz w:val="21"/>
                          <w:szCs w:val="21"/>
                        </w:rPr>
                        <w:t>(</w:t>
                      </w:r>
                      <w:r w:rsidR="00C87484" w:rsidRPr="001E6D15">
                        <w:rPr>
                          <w:rFonts w:asciiTheme="majorHAnsi" w:hAnsiTheme="majorHAnsi"/>
                          <w:sz w:val="21"/>
                          <w:szCs w:val="21"/>
                        </w:rPr>
                        <w:t xml:space="preserve">AP </w:t>
                      </w:r>
                      <w:proofErr w:type="spellStart"/>
                      <w:r w:rsidR="00C87484" w:rsidRPr="001E6D15">
                        <w:rPr>
                          <w:rFonts w:asciiTheme="majorHAnsi" w:hAnsiTheme="majorHAnsi"/>
                          <w:sz w:val="21"/>
                          <w:szCs w:val="21"/>
                        </w:rPr>
                        <w:t>BeRad</w:t>
                      </w:r>
                      <w:proofErr w:type="spellEnd"/>
                      <w:r w:rsidR="006D39C9" w:rsidRPr="001E6D15">
                        <w:rPr>
                          <w:rFonts w:asciiTheme="majorHAnsi" w:hAnsiTheme="majorHAnsi"/>
                          <w:sz w:val="21"/>
                          <w:szCs w:val="21"/>
                        </w:rPr>
                        <w:t>)</w:t>
                      </w:r>
                      <w:r w:rsidR="008644DE" w:rsidRPr="001E6D15">
                        <w:rPr>
                          <w:rFonts w:asciiTheme="majorHAnsi" w:hAnsiTheme="majorHAnsi"/>
                          <w:sz w:val="21"/>
                          <w:szCs w:val="21"/>
                        </w:rPr>
                        <w:t>“</w:t>
                      </w:r>
                      <w:r w:rsidR="002355C7" w:rsidRPr="001E6D15">
                        <w:rPr>
                          <w:rFonts w:asciiTheme="majorHAnsi" w:hAnsiTheme="majorHAnsi" w:cs="Arial"/>
                          <w:sz w:val="21"/>
                          <w:szCs w:val="21"/>
                        </w:rPr>
                        <w:t xml:space="preserve"> </w:t>
                      </w:r>
                      <w:r w:rsidR="006D39C9" w:rsidRPr="001E6D15">
                        <w:rPr>
                          <w:rFonts w:asciiTheme="majorHAnsi" w:hAnsiTheme="majorHAnsi" w:cs="Arial"/>
                          <w:sz w:val="21"/>
                          <w:szCs w:val="21"/>
                        </w:rPr>
                        <w:t xml:space="preserve">(FGSV </w:t>
                      </w:r>
                      <w:r w:rsidR="00C87484" w:rsidRPr="001E6D15">
                        <w:rPr>
                          <w:rFonts w:asciiTheme="majorHAnsi" w:hAnsiTheme="majorHAnsi" w:cs="Arial"/>
                          <w:sz w:val="21"/>
                          <w:szCs w:val="21"/>
                        </w:rPr>
                        <w:t>390</w:t>
                      </w:r>
                      <w:r w:rsidR="00114AFB" w:rsidRPr="001E6D15">
                        <w:rPr>
                          <w:rFonts w:asciiTheme="majorHAnsi" w:hAnsiTheme="majorHAnsi" w:cs="Arial"/>
                          <w:sz w:val="21"/>
                          <w:szCs w:val="21"/>
                        </w:rPr>
                        <w:t>/</w:t>
                      </w:r>
                      <w:r w:rsidR="00C87484" w:rsidRPr="001E6D15">
                        <w:rPr>
                          <w:rFonts w:asciiTheme="majorHAnsi" w:hAnsiTheme="majorHAnsi" w:cs="Arial"/>
                          <w:sz w:val="21"/>
                          <w:szCs w:val="21"/>
                        </w:rPr>
                        <w:t>4</w:t>
                      </w:r>
                      <w:r w:rsidR="006D39C9" w:rsidRPr="001E6D15">
                        <w:rPr>
                          <w:rFonts w:asciiTheme="majorHAnsi" w:hAnsiTheme="majorHAnsi" w:cs="Arial"/>
                          <w:sz w:val="21"/>
                          <w:szCs w:val="21"/>
                        </w:rPr>
                        <w:t>)</w:t>
                      </w:r>
                      <w:r w:rsidR="00FE3211" w:rsidRPr="001E6D15">
                        <w:rPr>
                          <w:rFonts w:asciiTheme="majorHAnsi" w:hAnsiTheme="majorHAnsi" w:cs="Arial"/>
                          <w:sz w:val="21"/>
                          <w:szCs w:val="21"/>
                        </w:rPr>
                        <w:t>, mit einer Ausgabe 2021 herausgegeben</w:t>
                      </w:r>
                      <w:r w:rsidRPr="001E6D15">
                        <w:rPr>
                          <w:rFonts w:asciiTheme="majorHAnsi" w:hAnsiTheme="majorHAnsi" w:cs="Arial"/>
                          <w:sz w:val="21"/>
                          <w:szCs w:val="21"/>
                        </w:rPr>
                        <w:t>.</w:t>
                      </w:r>
                      <w:r w:rsidR="002355C7" w:rsidRPr="001E6D15">
                        <w:rPr>
                          <w:rFonts w:asciiTheme="majorHAnsi" w:hAnsiTheme="majorHAnsi" w:cs="Arial"/>
                          <w:sz w:val="21"/>
                          <w:szCs w:val="21"/>
                        </w:rPr>
                        <w:t xml:space="preserve"> </w:t>
                      </w:r>
                      <w:r w:rsidR="002524E5" w:rsidRPr="001E6D15">
                        <w:rPr>
                          <w:rFonts w:asciiTheme="majorHAnsi" w:hAnsiTheme="majorHAnsi" w:cs="Arial"/>
                          <w:sz w:val="21"/>
                          <w:szCs w:val="21"/>
                        </w:rPr>
                        <w:t>Der Bezugspreis</w:t>
                      </w:r>
                      <w:r w:rsidR="006D39C9" w:rsidRPr="001E6D15">
                        <w:rPr>
                          <w:rFonts w:asciiTheme="majorHAnsi" w:hAnsiTheme="majorHAnsi" w:cs="Arial"/>
                          <w:sz w:val="21"/>
                          <w:szCs w:val="21"/>
                        </w:rPr>
                        <w:t xml:space="preserve"> </w:t>
                      </w:r>
                      <w:r w:rsidR="002524E5" w:rsidRPr="001E6D15">
                        <w:rPr>
                          <w:rFonts w:asciiTheme="majorHAnsi" w:hAnsiTheme="majorHAnsi" w:cs="Arial"/>
                          <w:sz w:val="21"/>
                          <w:szCs w:val="21"/>
                        </w:rPr>
                        <w:t xml:space="preserve">ist </w:t>
                      </w:r>
                      <w:r w:rsidR="00C87484" w:rsidRPr="001E6D15">
                        <w:rPr>
                          <w:rFonts w:asciiTheme="majorHAnsi" w:hAnsiTheme="majorHAnsi" w:cs="Arial"/>
                          <w:sz w:val="21"/>
                          <w:szCs w:val="21"/>
                        </w:rPr>
                        <w:t>24</w:t>
                      </w:r>
                      <w:r w:rsidR="002524E5" w:rsidRPr="001E6D15">
                        <w:rPr>
                          <w:rFonts w:asciiTheme="majorHAnsi" w:hAnsiTheme="majorHAnsi" w:cs="Arial"/>
                          <w:sz w:val="21"/>
                          <w:szCs w:val="21"/>
                        </w:rPr>
                        <w:t>,</w:t>
                      </w:r>
                      <w:r w:rsidR="00C87484" w:rsidRPr="001E6D15">
                        <w:rPr>
                          <w:rFonts w:asciiTheme="majorHAnsi" w:hAnsiTheme="majorHAnsi" w:cs="Arial"/>
                          <w:sz w:val="21"/>
                          <w:szCs w:val="21"/>
                        </w:rPr>
                        <w:t>5</w:t>
                      </w:r>
                      <w:r w:rsidR="002524E5" w:rsidRPr="001E6D15">
                        <w:rPr>
                          <w:rFonts w:asciiTheme="majorHAnsi" w:hAnsiTheme="majorHAnsi" w:cs="Arial"/>
                          <w:sz w:val="21"/>
                          <w:szCs w:val="21"/>
                        </w:rPr>
                        <w:t>0 EUR (FGSV-Mitglieder erhalten einen</w:t>
                      </w:r>
                      <w:r w:rsidR="00F713E7" w:rsidRPr="001E6D15">
                        <w:rPr>
                          <w:rFonts w:asciiTheme="majorHAnsi" w:hAnsiTheme="majorHAnsi" w:cs="Arial"/>
                          <w:sz w:val="21"/>
                          <w:szCs w:val="21"/>
                        </w:rPr>
                        <w:t xml:space="preserve"> </w:t>
                      </w:r>
                      <w:r w:rsidR="002524E5" w:rsidRPr="001E6D15">
                        <w:rPr>
                          <w:rFonts w:asciiTheme="majorHAnsi" w:hAnsiTheme="majorHAnsi" w:cs="Arial"/>
                          <w:sz w:val="21"/>
                          <w:szCs w:val="21"/>
                        </w:rPr>
                        <w:t>Rabatt von</w:t>
                      </w:r>
                      <w:r w:rsidR="00185EB4" w:rsidRPr="001E6D15">
                        <w:rPr>
                          <w:rFonts w:asciiTheme="majorHAnsi" w:hAnsiTheme="majorHAnsi" w:cs="Arial"/>
                          <w:sz w:val="21"/>
                          <w:szCs w:val="21"/>
                        </w:rPr>
                        <w:t xml:space="preserve"> </w:t>
                      </w:r>
                      <w:r w:rsidR="002524E5" w:rsidRPr="001E6D15">
                        <w:rPr>
                          <w:rFonts w:asciiTheme="majorHAnsi" w:hAnsiTheme="majorHAnsi" w:cs="Arial"/>
                          <w:sz w:val="21"/>
                          <w:szCs w:val="21"/>
                        </w:rPr>
                        <w:t xml:space="preserve">30 %). </w:t>
                      </w:r>
                      <w:r w:rsidR="008C59FA" w:rsidRPr="001E6D15">
                        <w:rPr>
                          <w:rFonts w:asciiTheme="majorHAnsi" w:hAnsiTheme="majorHAnsi" w:cs="Arial"/>
                          <w:sz w:val="21"/>
                          <w:szCs w:val="21"/>
                        </w:rPr>
                        <w:br/>
                      </w:r>
                      <w:r w:rsidR="00112DB9" w:rsidRPr="001E6D15">
                        <w:rPr>
                          <w:rFonts w:asciiTheme="majorHAnsi" w:hAnsiTheme="majorHAnsi"/>
                          <w:sz w:val="21"/>
                          <w:szCs w:val="21"/>
                        </w:rPr>
                        <w:br/>
                      </w:r>
                      <w:r w:rsidR="001E6D15" w:rsidRPr="001E6D15">
                        <w:rPr>
                          <w:rFonts w:asciiTheme="majorHAnsi" w:hAnsiTheme="majorHAnsi"/>
                          <w:sz w:val="21"/>
                          <w:szCs w:val="21"/>
                        </w:rPr>
                        <w:t>Sowohl im Alltagsradverkehr als auch im Freizeit- und touristischen Radverkehr ist der Betrieb entscheidend für die Angebotsqualität von Radwegeverbindungen und damit ein wesentlicher Baustein für die Förderung des Radverkehrs.</w:t>
                      </w:r>
                      <w:r w:rsidR="001E6D15">
                        <w:rPr>
                          <w:rFonts w:asciiTheme="majorHAnsi" w:hAnsiTheme="majorHAnsi"/>
                          <w:sz w:val="21"/>
                          <w:szCs w:val="21"/>
                        </w:rPr>
                        <w:br/>
                      </w:r>
                      <w:r w:rsidR="001E6D15" w:rsidRPr="001E6D15">
                        <w:rPr>
                          <w:rFonts w:asciiTheme="majorHAnsi" w:hAnsiTheme="majorHAnsi"/>
                          <w:sz w:val="21"/>
                          <w:szCs w:val="21"/>
                        </w:rPr>
                        <w:t xml:space="preserve">Das Arbeitspapier „Betrieb von Radverkehrsanlagen“ stellt den dafür erforderlichen Aufgabenumfang zusammen. Hierfür werden die unterschiedlichen Arten von Radverkehrsanlagen benannt und Hinweise für die Einteilung von Anforderungsniveaus gegeben. Für die einzelnen Aufgaben werden typische Qualitätsstandards beschrieben, die den Baulastträgern beim Betrieb von Radverkehrsanlagen im Rahmen ihrer Leistungsfähigkeit zur Orientierung dienen. Das Arbeitspapier orientiert sich an der Systematik und den Begriffen des „Leistungsheftes für den Straßenbetrieb auf Bundesfernstraßen“, das durch den Bund in Zusammenarbeit mit den Straßenbauverwaltungen der </w:t>
                      </w:r>
                      <w:r w:rsidR="001E6D15">
                        <w:rPr>
                          <w:rFonts w:asciiTheme="majorHAnsi" w:hAnsiTheme="majorHAnsi"/>
                          <w:sz w:val="21"/>
                          <w:szCs w:val="21"/>
                        </w:rPr>
                        <w:br/>
                      </w:r>
                      <w:r w:rsidR="001E6D15" w:rsidRPr="001E6D15">
                        <w:rPr>
                          <w:rFonts w:asciiTheme="majorHAnsi" w:hAnsiTheme="majorHAnsi"/>
                          <w:sz w:val="21"/>
                          <w:szCs w:val="21"/>
                        </w:rPr>
                        <w:t xml:space="preserve">Länder die Standards für die Leistungserbringung des Betriebs an Straßen (einschließlich straßenbegleitender Radwege an Bundesstraßen) definiert. Das Arbeitspapier übernimmt diese Standards für </w:t>
                      </w:r>
                      <w:r w:rsidR="001E6D15">
                        <w:rPr>
                          <w:rFonts w:asciiTheme="majorHAnsi" w:hAnsiTheme="majorHAnsi"/>
                          <w:sz w:val="21"/>
                          <w:szCs w:val="21"/>
                        </w:rPr>
                        <w:br/>
                      </w:r>
                      <w:r w:rsidR="001E6D15" w:rsidRPr="001E6D15">
                        <w:rPr>
                          <w:rFonts w:asciiTheme="majorHAnsi" w:hAnsiTheme="majorHAnsi"/>
                          <w:sz w:val="21"/>
                          <w:szCs w:val="21"/>
                        </w:rPr>
                        <w:t xml:space="preserve">Radverkehrsanlagen und erläutert sie im Einzelfall. Weiterhin werden Durchführungs- und Organisationshinweise zur Umsetzung in der Praxis gegeben. Diese sollen unterschiedliche Möglichkeiten aufzeigen und können je nach Zuständigkeit, Aufgabenumfang und technischer Ausstattung angewendet werden. Das Arbeitspapier gilt für alle </w:t>
                      </w:r>
                      <w:r w:rsidR="001E6D15">
                        <w:rPr>
                          <w:rFonts w:asciiTheme="majorHAnsi" w:hAnsiTheme="majorHAnsi"/>
                          <w:sz w:val="21"/>
                          <w:szCs w:val="21"/>
                        </w:rPr>
                        <w:br/>
                      </w:r>
                      <w:r w:rsidR="001E6D15" w:rsidRPr="001E6D15">
                        <w:rPr>
                          <w:rFonts w:asciiTheme="majorHAnsi" w:hAnsiTheme="majorHAnsi"/>
                          <w:sz w:val="21"/>
                          <w:szCs w:val="21"/>
                        </w:rPr>
                        <w:t xml:space="preserve">Radverkehrsanlagen innerorts und außerorts, unabhängig vom </w:t>
                      </w:r>
                      <w:r w:rsidR="001E6D15">
                        <w:rPr>
                          <w:rFonts w:asciiTheme="majorHAnsi" w:hAnsiTheme="majorHAnsi"/>
                          <w:sz w:val="21"/>
                          <w:szCs w:val="21"/>
                        </w:rPr>
                        <w:br/>
                      </w:r>
                      <w:r w:rsidR="001E6D15" w:rsidRPr="001E6D15">
                        <w:rPr>
                          <w:rFonts w:asciiTheme="majorHAnsi" w:hAnsiTheme="majorHAnsi"/>
                          <w:sz w:val="21"/>
                          <w:szCs w:val="21"/>
                        </w:rPr>
                        <w:t>Baulastträger und der rechtlichen Widmung. Radverkehrsanlagen sind alle Verkehrsflächen, die für die Nutzung durch den Radverkehr entsprechend StVO beschildert bzw. markiert sind.</w:t>
                      </w:r>
                      <w:r w:rsidR="001E6D15" w:rsidRPr="001E6D15">
                        <w:rPr>
                          <w:rFonts w:asciiTheme="majorHAnsi" w:hAnsiTheme="majorHAnsi"/>
                          <w:sz w:val="21"/>
                          <w:szCs w:val="21"/>
                        </w:rPr>
                        <w:t xml:space="preserve"> </w:t>
                      </w:r>
                      <w:r w:rsidR="001E6D15">
                        <w:rPr>
                          <w:rFonts w:asciiTheme="majorHAnsi" w:hAnsiTheme="majorHAnsi"/>
                          <w:sz w:val="21"/>
                          <w:szCs w:val="21"/>
                        </w:rPr>
                        <w:br/>
                      </w:r>
                      <w:r w:rsidR="001E6D15" w:rsidRPr="001E6D15">
                        <w:rPr>
                          <w:rFonts w:asciiTheme="majorHAnsi" w:hAnsiTheme="majorHAnsi"/>
                          <w:sz w:val="21"/>
                          <w:szCs w:val="21"/>
                        </w:rPr>
                        <w:t xml:space="preserve">Auch für weitere Verkehrsflächen (Nebenstraßen, Wirtschafts- und Forstwege, Betriebswege der Wasserwirtschaft, Privatstraßen etc.), die im Rahmen von ausgewiesenen und beschilderten Radwegeverbindungen eine Bedeutung für den Radverkehr haben, wird die </w:t>
                      </w:r>
                      <w:r w:rsidR="001E6D15">
                        <w:rPr>
                          <w:rFonts w:asciiTheme="majorHAnsi" w:hAnsiTheme="majorHAnsi"/>
                          <w:sz w:val="21"/>
                          <w:szCs w:val="21"/>
                        </w:rPr>
                        <w:br/>
                      </w:r>
                      <w:r w:rsidR="001E6D15" w:rsidRPr="001E6D15">
                        <w:rPr>
                          <w:rFonts w:asciiTheme="majorHAnsi" w:hAnsiTheme="majorHAnsi"/>
                          <w:sz w:val="21"/>
                          <w:szCs w:val="21"/>
                        </w:rPr>
                        <w:t xml:space="preserve">Anwendung des Arbeitspapiers empfohlen. Es gilt für alle bestehenden Radverkehrsanlagen, unabhängig davon, ob Trassierung und </w:t>
                      </w:r>
                      <w:r w:rsidR="001E6D15">
                        <w:rPr>
                          <w:rFonts w:asciiTheme="majorHAnsi" w:hAnsiTheme="majorHAnsi"/>
                          <w:sz w:val="21"/>
                          <w:szCs w:val="21"/>
                        </w:rPr>
                        <w:br/>
                      </w:r>
                      <w:r w:rsidR="001E6D15" w:rsidRPr="001E6D15">
                        <w:rPr>
                          <w:rFonts w:asciiTheme="majorHAnsi" w:hAnsiTheme="majorHAnsi"/>
                          <w:sz w:val="21"/>
                          <w:szCs w:val="21"/>
                        </w:rPr>
                        <w:t xml:space="preserve">baulicher Standard den Anforderungen des aktuellen technischen </w:t>
                      </w:r>
                      <w:r w:rsidR="001E6D15">
                        <w:rPr>
                          <w:rFonts w:asciiTheme="majorHAnsi" w:hAnsiTheme="majorHAnsi"/>
                          <w:sz w:val="21"/>
                          <w:szCs w:val="21"/>
                        </w:rPr>
                        <w:br/>
                      </w:r>
                      <w:r w:rsidR="001E6D15" w:rsidRPr="001E6D15">
                        <w:rPr>
                          <w:rFonts w:asciiTheme="majorHAnsi" w:hAnsiTheme="majorHAnsi"/>
                          <w:sz w:val="21"/>
                          <w:szCs w:val="21"/>
                        </w:rPr>
                        <w:t>Regelwerks entsprechen.</w:t>
                      </w:r>
                      <w:r w:rsidR="001E6D15" w:rsidRPr="001E6D15">
                        <w:rPr>
                          <w:rFonts w:asciiTheme="majorHAnsi" w:hAnsiTheme="majorHAnsi"/>
                          <w:sz w:val="21"/>
                          <w:szCs w:val="21"/>
                        </w:rPr>
                        <w:t xml:space="preserve"> </w:t>
                      </w:r>
                      <w:r w:rsidR="001E6D15">
                        <w:rPr>
                          <w:rFonts w:asciiTheme="majorHAnsi" w:hAnsiTheme="majorHAnsi"/>
                          <w:sz w:val="21"/>
                          <w:szCs w:val="21"/>
                        </w:rPr>
                        <w:br/>
                      </w:r>
                      <w:r w:rsidR="001E6D15" w:rsidRPr="001E6D15">
                        <w:rPr>
                          <w:rFonts w:asciiTheme="majorHAnsi" w:hAnsiTheme="majorHAnsi"/>
                          <w:sz w:val="21"/>
                          <w:szCs w:val="21"/>
                        </w:rPr>
                        <w:t>Das Arbeitspapier richtet sich vornehmlich an die mit dem Betrieb von Radverkehrsanlagen beauftragten Stellen, insbesondere die Leitung der Straßenmeistereien und kommunalen Bau- und Betriebshöfe, aber auch an die mit Planung und Bau von Radverkehrsanlagen befassten Stellen in den Straßenbauverwaltungen der Länder und Kreise sowie den kommunalen Planungs- und Bauämtern sowie alle Akteure rund um den Radverkehr.</w:t>
                      </w:r>
                    </w:p>
                    <w:p w14:paraId="4C11F4A7" w14:textId="35BB8398" w:rsidR="00364BA6" w:rsidRPr="001E6D15" w:rsidRDefault="00364BA6" w:rsidP="001E6D15">
                      <w:pPr>
                        <w:pStyle w:val="StandardWeb"/>
                        <w:rPr>
                          <w:rFonts w:asciiTheme="majorHAnsi" w:hAnsiTheme="majorHAnsi"/>
                          <w:sz w:val="22"/>
                          <w:szCs w:val="22"/>
                        </w:rPr>
                      </w:pPr>
                    </w:p>
                    <w:p w14:paraId="692D707E" w14:textId="67E37E36" w:rsidR="00867F2D" w:rsidRPr="001E6D15" w:rsidRDefault="00867F2D" w:rsidP="00364BA6">
                      <w:pPr>
                        <w:pStyle w:val="StandardWeb"/>
                        <w:rPr>
                          <w:rFonts w:asciiTheme="majorHAnsi" w:hAnsiTheme="majorHAnsi"/>
                          <w:sz w:val="22"/>
                          <w:szCs w:val="22"/>
                        </w:rPr>
                      </w:pPr>
                    </w:p>
                    <w:p w14:paraId="67111FA7" w14:textId="0F418C0F" w:rsidR="00500467" w:rsidRPr="001E6D15" w:rsidRDefault="00500467" w:rsidP="00500467">
                      <w:pPr>
                        <w:pStyle w:val="StandardWeb"/>
                        <w:rPr>
                          <w:rFonts w:asciiTheme="majorHAnsi" w:hAnsiTheme="majorHAnsi"/>
                          <w:sz w:val="22"/>
                          <w:szCs w:val="22"/>
                        </w:rPr>
                      </w:pPr>
                    </w:p>
                    <w:p w14:paraId="04822272" w14:textId="16F82C6D" w:rsidR="001A0DC1" w:rsidRPr="001E6D15" w:rsidRDefault="001A0DC1" w:rsidP="001A0DC1">
                      <w:pPr>
                        <w:pStyle w:val="StandardWeb"/>
                        <w:rPr>
                          <w:rFonts w:asciiTheme="majorHAnsi" w:hAnsiTheme="majorHAnsi"/>
                          <w:sz w:val="22"/>
                          <w:szCs w:val="22"/>
                        </w:rPr>
                      </w:pPr>
                    </w:p>
                    <w:p w14:paraId="1FB77BC6" w14:textId="0F702B83" w:rsidR="00D738DE" w:rsidRPr="001E6D15" w:rsidRDefault="00D738DE" w:rsidP="00D738DE">
                      <w:pPr>
                        <w:pStyle w:val="StandardWeb"/>
                        <w:rPr>
                          <w:rFonts w:asciiTheme="majorHAnsi" w:hAnsiTheme="majorHAnsi"/>
                          <w:sz w:val="22"/>
                          <w:szCs w:val="22"/>
                        </w:rPr>
                      </w:pPr>
                    </w:p>
                    <w:p w14:paraId="6B05CC40" w14:textId="5D1426E8" w:rsidR="008C59FA" w:rsidRPr="001E6D15" w:rsidRDefault="008C59FA" w:rsidP="008C59FA">
                      <w:pPr>
                        <w:pStyle w:val="StandardWeb"/>
                        <w:rPr>
                          <w:rFonts w:asciiTheme="majorHAnsi" w:hAnsiTheme="majorHAnsi"/>
                          <w:sz w:val="22"/>
                          <w:szCs w:val="22"/>
                        </w:rPr>
                      </w:pPr>
                    </w:p>
                    <w:p w14:paraId="0ED5FAA4" w14:textId="5879AD9B" w:rsidR="00112DB9" w:rsidRPr="001E6D15" w:rsidRDefault="00112DB9" w:rsidP="00112DB9">
                      <w:pPr>
                        <w:pStyle w:val="StandardWeb"/>
                        <w:rPr>
                          <w:rFonts w:asciiTheme="majorHAnsi" w:hAnsiTheme="majorHAnsi"/>
                          <w:sz w:val="22"/>
                          <w:szCs w:val="22"/>
                        </w:rPr>
                      </w:pPr>
                    </w:p>
                    <w:p w14:paraId="6C1B938F" w14:textId="77777777" w:rsidR="00112DB9" w:rsidRPr="001E6D15" w:rsidRDefault="00112DB9" w:rsidP="00112DB9">
                      <w:pPr>
                        <w:pStyle w:val="StandardWeb"/>
                        <w:rPr>
                          <w:rFonts w:asciiTheme="majorHAnsi" w:hAnsiTheme="majorHAnsi"/>
                          <w:sz w:val="22"/>
                          <w:szCs w:val="22"/>
                        </w:rPr>
                      </w:pPr>
                    </w:p>
                    <w:p w14:paraId="6D47BDC9" w14:textId="00CC8B06" w:rsidR="00365687" w:rsidRPr="001E6D15" w:rsidRDefault="00365687" w:rsidP="00487510">
                      <w:pPr>
                        <w:pStyle w:val="StandardWeb"/>
                        <w:rPr>
                          <w:rFonts w:asciiTheme="majorHAnsi" w:hAnsiTheme="majorHAnsi" w:cs="ArialMT"/>
                          <w:sz w:val="22"/>
                          <w:szCs w:val="22"/>
                          <w:lang w:eastAsia="en-US"/>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4DF2014F">
                <wp:simplePos x="0" y="0"/>
                <wp:positionH relativeFrom="page">
                  <wp:posOffset>323850</wp:posOffset>
                </wp:positionH>
                <wp:positionV relativeFrom="page">
                  <wp:posOffset>5915025</wp:posOffset>
                </wp:positionV>
                <wp:extent cx="2200275" cy="192405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9" type="#_x0000_t202" style="position:absolute;left:0;text-align:left;margin-left:25.5pt;margin-top:465.75pt;width:173.25pt;height:15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zwT+AEAANEDAAAOAAAAZHJzL2Uyb0RvYy54bWysU9tu2zAMfR+wfxD0vjjxkmU14hRdiw4D&#10;um5A2w9gZDkWZosapcTOvn6UnKbZ+jbsRRAvOjyHpFaXQ9eKvSZv0JZyNplKoa3CythtKZ8eb999&#10;lMIHsBW0aHUpD9rLy/XbN6veFTrHBttKk2AQ64velbIJwRVZ5lWjO/ATdNpysEbqILBJ26wi6Bm9&#10;a7N8Ov2Q9UiVI1Tae/bejEG5Tvh1rVX4VtdeB9GWkrmFdFI6N/HM1isotgSuMepIA/6BRQfGctET&#10;1A0EEDsyr6A6owg91mGisMuwro3SSQOrmU3/UvPQgNNJCzfHu1Ob/P+DVff77yRMVcp5LoWFjmf0&#10;qIcgPuEg8uX72KDe+YLzHhxnhoEDPOgk1rs7VD+8sHjdgN3qKyLsGw0VE5zFl9nZ0xHHR5BN/xUr&#10;LgS7gAloqKmL3eN+CEbnQR1Ow4lkFDtzHne+XEihODa7yOfTRRpfBsXzc0c+fNbYiXgpJfH0Ezzs&#10;73yIdKB4TonVLN6atk0b0No/HJwYPYl+ZDxyD8NmSK1K2qK0DVYH1kM47hX/A740SL+k6HmnSul/&#10;7oC0FO0Xyz25mM3ncQmTMV8sczboPLI5j4BVDFXKIMV4vQ7j4u4cmW3DlcYpWLziPtYmKXxhdaTP&#10;e5OEH3c8Lua5nbJefuL6NwAAAP//AwBQSwMEFAAGAAgAAAAhANVr1/DfAAAACwEAAA8AAABkcnMv&#10;ZG93bnJldi54bWxMj8FOwzAMhu9IvENkJG4s6boyWppOCMQVtMGQuGWN11Y0TtVka3l7zAlutvzp&#10;9/eXm9n14oxj6DxpSBYKBFLtbUeNhve355s7ECEasqb3hBq+McCmurwoTWH9RFs872IjOIRCYTS0&#10;MQ6FlKFu0Zmw8AMS345+dCbyOjbSjmbicNfLpVK30pmO+ENrBnxssf7anZyG/cvx82OlXpsnlw2T&#10;n5Ukl0utr6/mh3sQEef4B8OvPqtDxU4HfyIbRK8hS7hK1JCnSQaCgTRf83BgcpmuMpBVKf93qH4A&#10;AAD//wMAUEsBAi0AFAAGAAgAAAAhALaDOJL+AAAA4QEAABMAAAAAAAAAAAAAAAAAAAAAAFtDb250&#10;ZW50X1R5cGVzXS54bWxQSwECLQAUAAYACAAAACEAOP0h/9YAAACUAQAACwAAAAAAAAAAAAAAAAAv&#10;AQAAX3JlbHMvLnJlbHNQSwECLQAUAAYACAAAACEAXt88E/gBAADRAwAADgAAAAAAAAAAAAAAAAAu&#10;AgAAZHJzL2Uyb0RvYy54bWxQSwECLQAUAAYACAAAACEA1WvX8N8AAAALAQAADwAAAAAAAAAAAAAA&#10;AABSBAAAZHJzL2Rvd25yZXYueG1sUEsFBgAAAAAEAAQA8wAAAF4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58292238">
                <wp:simplePos x="0" y="0"/>
                <wp:positionH relativeFrom="page">
                  <wp:posOffset>457200</wp:posOffset>
                </wp:positionH>
                <wp:positionV relativeFrom="page">
                  <wp:posOffset>8143875</wp:posOffset>
                </wp:positionV>
                <wp:extent cx="1914525" cy="2475865"/>
                <wp:effectExtent l="0" t="0" r="0" b="635"/>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Text Box 271" o:spid="_x0000_s1030" type="#_x0000_t202" href="http://www.instagram.com/fgsv_verlag/" style="position:absolute;left:0;text-align:left;margin-left:36pt;margin-top:641.25pt;width:150.75pt;height:194.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ypJgIAAEUEAAAOAAAAZHJzL2Uyb0RvYy54bWysU8tu2zAQvBfoPxC817JVO04Fy0FqI0WA&#10;9AEk/QCaoizCFJdd0pbcr++SchynPRQoeiFILjk7szu7uOlbww4KvQZb8slozJmyEipttyX//nT3&#10;7pozH4SthAGrSn5Unt8s375ZdK5QOTRgKoWMQKwvOlfyJgRXZJmXjWqFH4FTloI1YCsCHXGbVSg6&#10;Qm9Nlo/HV1kHWDkEqbyn2/UQ5MuEX9dKhq917VVgpuTELaQV07qJa7ZciGKLwjVanmiIf2DRCm0p&#10;6RlqLYJge9R/QLVaIniow0hCm0Fda6mSBlIzGf+m5rERTiUtVBzvzmXy/w9Wfjl8Q6Yr6t17zqxo&#10;qUdPqg/sI/Qsn0+SqMZou1sZLXcnClTAvzdqELcGuW+VDUO3UBkRyCq+0c5zhkXMjPfVJDYi65wv&#10;EqHYvrR9dMQu9ESGCCYu3j2A3HlmYdUIu1W3iNA1SlRUlFco8euA4yPIpvsMFYkT+wAJqK+xjR0j&#10;mozQyRzHsyFiAWRM+WEyneUzziTF8ul8dn01S0xF8fzdoQ+fFLQsbkgLOS7Bi8ODD1GUKJ6fxGwW&#10;7rQxyXXGvrqgh/EmFSEyHriHftOn9uQxb6zKBqoj6UEYvEyzR5sG8CdnHfm45P7HXqDizNxbqgkp&#10;mEbjp8N0Ns/pgJeRzWVEWElQJQ+cDdtVGIZl71BvG8o0dMHCLdWx1knhC6sTffJqEn6aqzgMl+f0&#10;6mX6l78AAAD//wMAUEsDBBQABgAIAAAAIQA/6tDX3QAAAAwBAAAPAAAAZHJzL2Rvd25yZXYueG1s&#10;TI/BTsMwEETvSPyDtUjcqIMLTQlxKoTEFUHKBzjxkljY6xC7beDrWU5w250dzb6pd0vw4ohzcpE0&#10;XK8KEEh9tI4GDW/7p6stiJQNWeMjoYYvTLBrzs9qU9l4olc8tnkQHEKpMhrGnKdKytSPGExaxQmJ&#10;b+9xDibzOg/SzubE4cFLVRQbGYwj/jCaCR9H7D/aQ9Agh2zc98uefGtj93nnuufYllpfXiwP9yAy&#10;LvnPDL/4jA4NM3XxQDYJr6FUXCWzrrbqFgQ71uWah46lTaluQDa1/F+i+QEAAP//AwBQSwMEFAAG&#10;AAgAAAAhAOJZdxPZAAAAUAEAABkAAABkcnMvX3JlbHMvZTJvRG9jLnhtbC5yZWxzhNC9TgMxDADg&#10;HYl3iLxzvjIghO6uS0HqwILKjKzEl4uaOFESeu3bkwVEJSRGy/bnn2F7Dl6dOBcXZYRN14Ni0dE4&#10;sSO8H17uHkGVSmLIR+ERLlxgO93eDG/sqbamsrhUVFOkjLDUmp4Qi144UOliYmmZOeZAtYXZYiJ9&#10;JMt43/cPmH8bMF2Zam9GyHuzAXW4pDb5fzvOs9O8i/ozsNQ/RuDSpOydHBtK2XL9Ydd17Zy0S22m&#10;0OkYcLbl9NE+48nid/lrNG2T53PlLOQBpwGv/jB9AQAA//8DAFBLAQItABQABgAIAAAAIQC2gziS&#10;/gAAAOEBAAATAAAAAAAAAAAAAAAAAAAAAABbQ29udGVudF9UeXBlc10ueG1sUEsBAi0AFAAGAAgA&#10;AAAhADj9If/WAAAAlAEAAAsAAAAAAAAAAAAAAAAALwEAAF9yZWxzLy5yZWxzUEsBAi0AFAAGAAgA&#10;AAAhAFOV3KkmAgAARQQAAA4AAAAAAAAAAAAAAAAALgIAAGRycy9lMm9Eb2MueG1sUEsBAi0AFAAG&#10;AAgAAAAhAD/q0NfdAAAADAEAAA8AAAAAAAAAAAAAAAAAgAQAAGRycy9kb3ducmV2LnhtbFBLAQIt&#10;ABQABgAIAAAAIQDiWXcT2QAAAFABAAAZAAAAAAAAAAAAAAAAAIoFAABkcnMvX3JlbHMvZTJvRG9j&#10;LnhtbC5yZWxzUEsFBgAAAAAFAAUAOgEAAJoG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3D12AC1D">
                <wp:simplePos x="0" y="0"/>
                <wp:positionH relativeFrom="page">
                  <wp:posOffset>342900</wp:posOffset>
                </wp:positionH>
                <wp:positionV relativeFrom="page">
                  <wp:posOffset>3076575</wp:posOffset>
                </wp:positionV>
                <wp:extent cx="2276475" cy="2867025"/>
                <wp:effectExtent l="0" t="0" r="0" b="9525"/>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3472758D" w:rsidR="00AE48BE" w:rsidRPr="00915D28" w:rsidRDefault="0095750C" w:rsidP="00800B85">
                            <w:pPr>
                              <w:pStyle w:val="berschrift1"/>
                              <w:rPr>
                                <w:rFonts w:ascii="DIN Pro" w:hAnsi="DIN Pro" w:cs="Helvetica"/>
                                <w:sz w:val="24"/>
                                <w:szCs w:val="24"/>
                              </w:rPr>
                            </w:pPr>
                            <w:r>
                              <w:rPr>
                                <w:rFonts w:ascii="DIN Pro" w:hAnsi="DIN Pro" w:cs="Helvetica"/>
                                <w:sz w:val="24"/>
                                <w:szCs w:val="24"/>
                              </w:rPr>
                              <w:t xml:space="preserve">AP </w:t>
                            </w:r>
                            <w:proofErr w:type="spellStart"/>
                            <w:r>
                              <w:rPr>
                                <w:rFonts w:ascii="DIN Pro" w:hAnsi="DIN Pro" w:cs="Helvetica"/>
                                <w:sz w:val="24"/>
                                <w:szCs w:val="24"/>
                              </w:rPr>
                              <w:t>BeRad</w:t>
                            </w:r>
                            <w:proofErr w:type="spellEnd"/>
                            <w:r w:rsidR="00A33DE3">
                              <w:rPr>
                                <w:rFonts w:ascii="DIN Pro" w:hAnsi="DIN Pro" w:cs="Helvetica"/>
                                <w:sz w:val="24"/>
                                <w:szCs w:val="24"/>
                              </w:rPr>
                              <w:t>,</w:t>
                            </w:r>
                            <w:r w:rsidR="00615B9E">
                              <w:rPr>
                                <w:rFonts w:ascii="DIN Pro" w:hAnsi="DIN Pro" w:cs="Helvetica"/>
                                <w:sz w:val="24"/>
                                <w:szCs w:val="24"/>
                              </w:rPr>
                              <w:t xml:space="preserve"> Ausgabe 2021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4B146F16" w:rsidR="00F739C5" w:rsidRPr="00715586" w:rsidRDefault="0095750C"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40</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5</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1204ED">
                              <w:rPr>
                                <w:rStyle w:val="InhaltsverzeichnisNummerZeichen"/>
                                <w:rFonts w:ascii="DIN Pro" w:hAnsi="DIN Pro" w:cs="Helvetica"/>
                                <w:color w:val="auto"/>
                                <w:sz w:val="20"/>
                                <w:szCs w:val="20"/>
                              </w:rPr>
                              <w:t xml:space="preserve">W </w:t>
                            </w:r>
                            <w:r>
                              <w:rPr>
                                <w:rStyle w:val="InhaltsverzeichnisNummerZeichen"/>
                                <w:rFonts w:ascii="DIN Pro" w:hAnsi="DIN Pro" w:cs="Helvetica"/>
                                <w:color w:val="auto"/>
                                <w:sz w:val="20"/>
                                <w:szCs w:val="20"/>
                              </w:rPr>
                              <w:t>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24</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5</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29831120"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95750C">
                              <w:rPr>
                                <w:rStyle w:val="InhaltsverzeichnisNummerZeichen"/>
                                <w:rFonts w:ascii="DIN Pro" w:hAnsi="DIN Pro" w:cs="Helvetica"/>
                                <w:color w:val="auto"/>
                                <w:sz w:val="20"/>
                                <w:szCs w:val="20"/>
                              </w:rPr>
                              <w:t>390/4)</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_x0000_s1031" type="#_x0000_t202" style="position:absolute;left:0;text-align:left;margin-left:27pt;margin-top:242.25pt;width:179.25pt;height:225.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oF9wEAANEDAAAOAAAAZHJzL2Uyb0RvYy54bWysU9tu2zAMfR+wfxD0vtjxcumMOEXXosOA&#10;rhvQ7gNkWbaF2aJGKbGzrx8lJ1m6vg17EcSLDg8Pqc312Hdsr9BpMAWfz1LOlJFQadMU/Pvz/bsr&#10;zpwXphIdGFXwg3L8evv2zWawucqgha5SyAjEuHywBW+9t3mSONmqXrgZWGUoWAP2wpOJTVKhGAi9&#10;75IsTVfJAFhZBKmcI+/dFOTbiF/XSvqvde2UZ13BiZuPJ8azDGey3Yi8QWFbLY80xD+w6IU2VPQM&#10;dSe8YDvUr6B6LREc1H4moU+grrVUsQfqZp7+1c1TK6yKvZA4zp5lcv8PVj7uvyHTVcHfrzgzoqcZ&#10;PavRs48wsmw9DwIN1uWU92Qp048UoEHHZp19APnDMQO3rTCNukGEoVWiIoLxZXLxdMJxAaQcvkBF&#10;hcTOQwQaa+yDeqQHI3Qa1OE8nEBGkjPL1qvFesmZpFh2tVqn2TKwS0R+em7R+U8KehYuBUeafoQX&#10;+wfnp9RTSqhm4F53XdyAzrxwEGbwRPqB8cTdj+U4SXVSpYTqQP0gTHtF/4AuLeAvzgbaqYK7nzuB&#10;irPusyFNPswXi7CE0Vgs1xkZeBkpLyPCSIIquOdsut76aXF3FnXTUqVpCgZuSMdaxw6D4BOrI33a&#10;m6jRccfDYl7aMevPT9z+BgAA//8DAFBLAwQUAAYACAAAACEANP2f3eIAAAAKAQAADwAAAGRycy9k&#10;b3ducmV2LnhtbEyPwU7DMBBE70j8g7VIXBC1W9KqCdlUgMQBoVYicODoxiaJiNdR7DSBr2c5wW1W&#10;M5p9k+9m14mTHULrCWG5UCAsVd60VCO8vT5eb0GEqMnozpNF+LIBdsX5Wa4z4yd6sacy1oJLKGQa&#10;oYmxz6QMVWOdDgvfW2Lvww9ORz6HWppBT1zuOrlSaiOdbok/NLq3D42tPsvRIfhRve/rq/tDOn2X&#10;lX86mOcqTREvL+a7WxDRzvEvDL/4jA4FMx39SCaIDmGd8JSIkGyTNQgOJMsViyNCerNRIItc/p9Q&#10;/AAAAP//AwBQSwECLQAUAAYACAAAACEAtoM4kv4AAADhAQAAEwAAAAAAAAAAAAAAAAAAAAAAW0Nv&#10;bnRlbnRfVHlwZXNdLnhtbFBLAQItABQABgAIAAAAIQA4/SH/1gAAAJQBAAALAAAAAAAAAAAAAAAA&#10;AC8BAABfcmVscy8ucmVsc1BLAQItABQABgAIAAAAIQAOtgoF9wEAANEDAAAOAAAAAAAAAAAAAAAA&#10;AC4CAABkcnMvZTJvRG9jLnhtbFBLAQItABQABgAIAAAAIQA0/Z/d4gAAAAoBAAAPAAAAAAAAAAAA&#10;AAAAAFEEAABkcnMvZG93bnJldi54bWxQSwUGAAAAAAQABADzAAAAYAUAAAAA&#10;" filled="f" stroked="f" strokecolor="#c30">
                <v:textbox>
                  <w:txbxContent>
                    <w:p w14:paraId="0D6C6BB0" w14:textId="3472758D" w:rsidR="00AE48BE" w:rsidRPr="00915D28" w:rsidRDefault="0095750C" w:rsidP="00800B85">
                      <w:pPr>
                        <w:pStyle w:val="berschrift1"/>
                        <w:rPr>
                          <w:rFonts w:ascii="DIN Pro" w:hAnsi="DIN Pro" w:cs="Helvetica"/>
                          <w:sz w:val="24"/>
                          <w:szCs w:val="24"/>
                        </w:rPr>
                      </w:pPr>
                      <w:r>
                        <w:rPr>
                          <w:rFonts w:ascii="DIN Pro" w:hAnsi="DIN Pro" w:cs="Helvetica"/>
                          <w:sz w:val="24"/>
                          <w:szCs w:val="24"/>
                        </w:rPr>
                        <w:t xml:space="preserve">AP </w:t>
                      </w:r>
                      <w:proofErr w:type="spellStart"/>
                      <w:r>
                        <w:rPr>
                          <w:rFonts w:ascii="DIN Pro" w:hAnsi="DIN Pro" w:cs="Helvetica"/>
                          <w:sz w:val="24"/>
                          <w:szCs w:val="24"/>
                        </w:rPr>
                        <w:t>BeRad</w:t>
                      </w:r>
                      <w:proofErr w:type="spellEnd"/>
                      <w:r w:rsidR="00A33DE3">
                        <w:rPr>
                          <w:rFonts w:ascii="DIN Pro" w:hAnsi="DIN Pro" w:cs="Helvetica"/>
                          <w:sz w:val="24"/>
                          <w:szCs w:val="24"/>
                        </w:rPr>
                        <w:t>,</w:t>
                      </w:r>
                      <w:r w:rsidR="00615B9E">
                        <w:rPr>
                          <w:rFonts w:ascii="DIN Pro" w:hAnsi="DIN Pro" w:cs="Helvetica"/>
                          <w:sz w:val="24"/>
                          <w:szCs w:val="24"/>
                        </w:rPr>
                        <w:t xml:space="preserve"> Ausgabe 2021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4B146F16" w:rsidR="00F739C5" w:rsidRPr="00715586" w:rsidRDefault="0095750C"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40</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5</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1204ED">
                        <w:rPr>
                          <w:rStyle w:val="InhaltsverzeichnisNummerZeichen"/>
                          <w:rFonts w:ascii="DIN Pro" w:hAnsi="DIN Pro" w:cs="Helvetica"/>
                          <w:color w:val="auto"/>
                          <w:sz w:val="20"/>
                          <w:szCs w:val="20"/>
                        </w:rPr>
                        <w:t xml:space="preserve">W </w:t>
                      </w:r>
                      <w:r>
                        <w:rPr>
                          <w:rStyle w:val="InhaltsverzeichnisNummerZeichen"/>
                          <w:rFonts w:ascii="DIN Pro" w:hAnsi="DIN Pro" w:cs="Helvetica"/>
                          <w:color w:val="auto"/>
                          <w:sz w:val="20"/>
                          <w:szCs w:val="20"/>
                        </w:rPr>
                        <w:t>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24</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5</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29831120"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95750C">
                        <w:rPr>
                          <w:rStyle w:val="InhaltsverzeichnisNummerZeichen"/>
                          <w:rFonts w:ascii="DIN Pro" w:hAnsi="DIN Pro" w:cs="Helvetica"/>
                          <w:color w:val="auto"/>
                          <w:sz w:val="20"/>
                          <w:szCs w:val="20"/>
                        </w:rPr>
                        <w:t>390/4)</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1O8wEAANEDAAAOAAAAZHJzL2Uyb0RvYy54bWysU9uO0zAQfUfiHyy/0yTb0m6jpqtlV0VI&#10;y0Xa5QMcx0ksEo8Zu03K1zN22lLgDfFieS4+c+bMeHM39h07KHQaTMGzWcqZMhIqbZqCf33Zvbnl&#10;zHlhKtGBUQU/Ksfvtq9fbQabqxtooasUMgIxLh9swVvvbZ4kTraqF24GVhkK1oC98GRik1QoBkLv&#10;u+QmTZfJAFhZBKmcI+/jFOTbiF/XSvrPde2UZ13BiZuPJ8azDGey3Yi8QWFbLU80xD+w6IU2VPQC&#10;9Si8YHvUf0H1WiI4qP1MQp9AXWupYg/UTZb+0c1zK6yKvZA4zl5kcv8PVn46fEGmq4LP55wZ0dOM&#10;XtTo2TsY2Xy+CAIN1uWU92wp048UoEHHZp19AvnNMQMPrTCNukeEoVWiIoJZeJlcPZ1wXAAph49Q&#10;USGx9xCBxhr7oB7pwQidBnW8DCeQkeRcpbfLZUohSbFstVqv07exhsjPzy06/15Bz8Kl4EjTj/Di&#10;8OR8oCPyc0qoZmCnuy5uQGd+c1Bi8ET6gfHE3Y/lGKVanlUpoTpSPwjTXtE/oEsL+IOzgXaq4O77&#10;XqDirPtgSJN1tliEJbw28Noorw1hJEEV3HM2XR/8tLh7i7ppqdJ5Cvek407HDoPgE6sTfdqb2Php&#10;x8NiXtsx69dP3P4EAAD//wMAUEsDBBQABgAIAAAAIQAnIKOG3gAAAAgBAAAPAAAAZHJzL2Rvd25y&#10;ZXYueG1sTI/BTsMwEETvSPyDtUhcEHVClZSGbCpAghOXNiCubrwkVuN1FLtp+HvcUznOzmrmTbmZ&#10;bS8mGr1xjJAuEhDEjdOGW4TP+u3+EYQPirXqHRPCL3nYVNdXpSq0O/GWpl1oRQxhXyiELoShkNI3&#10;HVnlF24gjt6PG60KUY6t1KM6xXDby4ckyaVVhmNDpwZ67ag57I4WYWvvMjnR+9rUX9n4UpuP4fDd&#10;IN7ezM9PIALN4fIMZ/yIDlVk2rsjay96hDgkIGSrHMTZTdM8XvYIy+VqDbIq5f8B1R8AAAD//wMA&#10;UEsBAi0AFAAGAAgAAAAhALaDOJL+AAAA4QEAABMAAAAAAAAAAAAAAAAAAAAAAFtDb250ZW50X1R5&#10;cGVzXS54bWxQSwECLQAUAAYACAAAACEAOP0h/9YAAACUAQAACwAAAAAAAAAAAAAAAAAvAQAAX3Jl&#10;bHMvLnJlbHNQSwECLQAUAAYACAAAACEARKedTvMBAADRAwAADgAAAAAAAAAAAAAAAAAuAgAAZHJz&#10;L2Uyb0RvYy54bWxQSwECLQAUAAYACAAAACEAJyCjht4AAAAIAQAADwAAAAAAAAAAAAAAAABNBAAA&#10;ZHJzL2Rvd25yZXYueG1sUEsFBgAAAAAEAAQA8wAAAFgFA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1Z7AEAAMgDAAAOAAAAZHJzL2Uyb0RvYy54bWysU9tuGyEQfa/Uf0C812u7US8rr6M0UapK&#10;6UVK+gEssAZ1YeiAvet+fQfW66btW5QXNMwwhzOHw+ZydD07aIwWfMNXiyVn2ktQ1u8a/v3h9tU7&#10;zmISXokevG74UUd+uX35YjOEWq/BQK80MgLxsR5Cw01Koa6qKI12Ii4gaE/FDtCJRFvcVQrFQOiu&#10;r9bL5ZtqAFQBQeoYKXszFfm24Hedlulr10WdWN9w4pbKimVt81ptN6LeoQjGyhMN8QQWTlhPl56h&#10;bkQSbI/2PyhnJUKELi0kuAq6zkpdZqBpVst/prk3IugyC4kTw1mm+Hyw8svhGzKrGv56zZkXjt7o&#10;QY+JfYCRrS4uODNWKZ3fNms1hFhTy32gpjTSmZzPc8dwB/JHZB6ujfA7fYUIg9FCEdfSWT1qnXBi&#10;BmmHz6DoTrFPUIDGDl0GJGkYodObHc/vlHlJSr4nYlSQVJlCYlaJem4NGNNHDY7loOFIJijQ4nAX&#10;03R0PpJv8nBr+74Yofd/JQgzZwr1zHbincZ2LIq9nRVpQR1pFoTJXvQdKDCAvzgbyFoNjz/3AjVn&#10;/SdPemQfzgHOQTsHwktqbXjibAqv0+TXfUC7M4Q8Ke7hijTrbJkoizuxONEluxRNTtbOfny8L6f+&#10;fMDtbwAAAP//AwBQSwMEFAAGAAgAAAAhANp5VT/eAAAACwEAAA8AAABkcnMvZG93bnJldi54bWxM&#10;j8FOwzAQRO9I/IO1SNyobQhRCHEqQAo3kGj5ADdekoh4HcVum/L1LCd6m9GOZt9U68WP4oBzHAIZ&#10;0CsFAqkNbqDOwOe2uSlAxGTJ2TEQGjhhhHV9eVHZ0oUjfeBhkzrBJRRLa6BPaSqljG2P3sZVmJD4&#10;9hVmbxPbuZNutkcu96O8VSqX3g7EH3o74UuP7fdm7w28Nbn+mSiMJ9y+Frp4L56bu8KY66vl6RFE&#10;wiX9h+EPn9GhZqZd2JOLYjSQKcVbEouHnAUnMp1lIHYG7rXKQNaVPN9Q/wIAAP//AwBQSwECLQAU&#10;AAYACAAAACEAtoM4kv4AAADhAQAAEwAAAAAAAAAAAAAAAAAAAAAAW0NvbnRlbnRfVHlwZXNdLnht&#10;bFBLAQItABQABgAIAAAAIQA4/SH/1gAAAJQBAAALAAAAAAAAAAAAAAAAAC8BAABfcmVscy8ucmVs&#10;c1BLAQItABQABgAIAAAAIQAbKC1Z7AEAAMgDAAAOAAAAAAAAAAAAAAAAAC4CAABkcnMvZTJvRG9j&#10;LnhtbFBLAQItABQABgAIAAAAIQDaeVU/3gAAAAsBAAAPAAAAAAAAAAAAAAAAAEYEAABkcnMvZG93&#10;bnJldi54bWxQSwUGAAAAAAQABADzAAAAUQU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eK7QEAAMgDAAAOAAAAZHJzL2Uyb0RvYy54bWysU9tu3CAQfa/Uf0C8d71OV1VqrTdKE6Wq&#10;lF6kpB+AARtUm6EDu/b26zvg9TZN3qq+oGFgDmfOHLZX09Czg8ZgwdW8XK05006Csq6r+ffHuzeX&#10;nIUonBI9OF3zow78avf61Xb0lb4AA73SyAjEhWr0NTcx+qoogjR6EGEFXjs6bAEHEWmLXaFQjIQ+&#10;9MXFev2uGAGVR5A6BMrezod8l/HbVsv4tW2DjqyvOXGLecW8NmktdltRdSi8sfJEQ/wDi0FYR4+e&#10;oW5FFGyP9gXUYCVCgDauJAwFtK2VOvdA3ZTrZ908GOF17oXECf4sU/h/sPLL4Rsyq2r+tuTMiYFm&#10;9KinyD7AxMoNTc9YpXSabdJq9KGikgdPRXGiOymf+g7+HuSPwBzcGOE6fY0Io9FCEddcWTwpnXFC&#10;AmnGz6DoTbGPkIGmFocESNIwQqeZHc9zSrwkJd+Xmw0dSDqZQ2JWiGop9RjiRw0DS0HNkUyQocXh&#10;PsT56nIlveTgzvZ9NkLv/koQZspk6ontzDtOzZQVu1wUaUAdqReE2V70HSgwgL84G8laNQ8/9wI1&#10;Z/0nR3okHy4BLkGzBMJJKq155GwOb+Ls171H2xlCnhV3cE2atTZ3lMSdWZzokl2yJidrJz8+3edb&#10;fz7g7jcAAAD//wMAUEsDBBQABgAIAAAAIQBQMZvG4AAAAA0BAAAPAAAAZHJzL2Rvd25yZXYueG1s&#10;TI/BTsMwEETvSPyDtUjcqJMmRG4apwKkcAOJlg9wk20SEa+j2G1Tvp7tiR535ml2ptjMdhAnnHzv&#10;SEO8iEAg1a7pqdXwvaueFAgfDDVmcIQaLuhhU97fFSZv3Jm+8LQNreAQ8rnR0IUw5lL6ukNr/MKN&#10;SOwd3GRN4HNqZTOZM4fbQS6jKJPW9MQfOjPiW4f1z/ZoNXxUWfw7khsuuHtXsfpUr1WitH58mF/W&#10;IALO4R+Ga32uDiV32rsjNV4MGpKVShllI0pWGQhG0njJa/ZX6TmNQJaFvF1R/gEAAP//AwBQSwEC&#10;LQAUAAYACAAAACEAtoM4kv4AAADhAQAAEwAAAAAAAAAAAAAAAAAAAAAAW0NvbnRlbnRfVHlwZXNd&#10;LnhtbFBLAQItABQABgAIAAAAIQA4/SH/1gAAAJQBAAALAAAAAAAAAAAAAAAAAC8BAABfcmVscy8u&#10;cmVsc1BLAQItABQABgAIAAAAIQBG3teK7QEAAMgDAAAOAAAAAAAAAAAAAAAAAC4CAABkcnMvZTJv&#10;RG9jLnhtbFBLAQItABQABgAIAAAAIQBQMZvG4AAAAA0BAAAPAAAAAAAAAAAAAAAAAEcEAABkcnMv&#10;ZG93bnJldi54bWxQSwUGAAAAAAQABADzAAAAVAU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Xu8AEAAMcDAAAOAAAAZHJzL2Uyb0RvYy54bWysU1GP0zAMfkfiP0R5Z+2mgbZq3em40yGk&#10;A0664wd4adpGtHFwsrXj1+Ok2xjwhniJHNv5/Pmzs7kZ+04cNHmDtpTzWS6FtgorY5tSfn15eLOS&#10;wgewFXRodSmP2sub7etXm8EVeoEtdpUmwSDWF4MrZRuCK7LMq1b34GfotOVgjdRD4Cs1WUUwMHrf&#10;ZYs8f5cNSJUjVNp79t5PQblN+HWtVfhS114H0ZWSuYV0Ujp38cy2GygaAtcadaIB/8CiB2O56AXq&#10;HgKIPZm/oHqjCD3WYaawz7CujdKpB+5mnv/RzXMLTqdeWBzvLjL5/werPh+eSJiqlIu1FBZ6ntGL&#10;HoN4j6NYLqM+g/MFpz07Tgwj+3nOqVfvHlF988LiXQu20bdEOLQaKuY3jy+zq6cTjo8gu+ETVlwH&#10;9gET0FhTH8VjOQSj85yOl9lELiqWXC1Wq5xDimNvczbT8DIozq8d+fBBYy+iUUri2Sd0ODz6ENlA&#10;cU6JxSw+mK5L8+/sbw5OjJ7EPhKeqIdxNyah1mdRdlgduR3Caav4F7DRIv2QYuCNKqX/vgfSUnQf&#10;LUuyni+XcQXThQ269u7OXrCKIUoZpJjMuzCt696RaVquMIlv8Zblq03qLOo8sTnR5m1JDZ82O67j&#10;9T1l/fp/258AAAD//wMAUEsDBBQABgAIAAAAIQCUs8oB3gAAAAwBAAAPAAAAZHJzL2Rvd25yZXYu&#10;eG1sTI/BTsMwDIbvSLxDZCRuLG0njbU0nQCJncaBwQN4TdZ0NE7VZGu7p8ec4OjPn37/LjeT68TF&#10;DKH1pCBdJCAM1V631Cj4+nx7WIMIEUlj58komE2ATXV7U2Kh/Ugf5rKPjeAQCgUqsDH2hZShtsZh&#10;WPjeEO+OfnAYeRwaqQccOdx1MkuSlXTYEl+w2JtXa+rv/dkpcNf0OuwQ3Wk7Zzj2s92+716Uur+b&#10;np9ARDPFPxl+63N1qLjTwZ9JB9EpyJcrNpmneZ6BYGO5ThkdGGWPjGRVyv9PVD8AAAD//wMAUEsB&#10;Ai0AFAAGAAgAAAAhALaDOJL+AAAA4QEAABMAAAAAAAAAAAAAAAAAAAAAAFtDb250ZW50X1R5cGVz&#10;XS54bWxQSwECLQAUAAYACAAAACEAOP0h/9YAAACUAQAACwAAAAAAAAAAAAAAAAAvAQAAX3JlbHMv&#10;LnJlbHNQSwECLQAUAAYACAAAACEAJLDV7vABAADHAwAADgAAAAAAAAAAAAAAAAAuAgAAZHJzL2Uy&#10;b0RvYy54bWxQSwECLQAUAAYACAAAACEAlLPKAd4AAAAMAQAADwAAAAAAAAAAAAAAAABKBAAAZHJz&#10;L2Rvd25yZXYueG1sUEsFBgAAAAAEAAQA8wAAAFU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dz7QEAAMkDAAAOAAAAZHJzL2Uyb0RvYy54bWysU9tu1DAQfUfiHyy/s9msCoJos1VpVYRU&#10;LlLLBzi+JBaJx4y9myxfz9jZbAt9q3ixxmPP8Zkzx9vLaejZQWOw4GpertacaSdBWdfW/MfD7Zv3&#10;nIUonBI9OF3zow78cvf61Xb0ld5AB73SyAjEhWr0Ne9i9FVRBNnpQYQVeO3o0AAOItIW20KhGAl9&#10;6IvNev2uGAGVR5A6BMrezId8l/GN0TJ+MyboyPqaE7eYV8xrk9ZitxVVi8J3Vp5oiBewGIR19OgZ&#10;6kZEwfZon0ENViIEMHElYSjAGCt17oG6Kdf/dHPfCa9zLyRO8GeZwv+DlV8P35FZVfMNTcqJgWb0&#10;oKfIPsLEyrcbzjqrlE6zTVqNPlRUcu+pKE50J+VT38HfgfwZmIPrTrhWXyHC2GmhiGuuLJ6Uzjgh&#10;gTTjF1D0pthHyECTwSEBkjSM0Glmx/OcEi9JyQ/lxQUdSDqZQ2JWiGop9RjiJw0DS0HNkUyQocXh&#10;LsT56nIlveTg1vZ9NkLv/koQZspk6ontzDtOzZQVK7N9Ul8NqCM1gzD7i/4DBR3gb85G8lbNw6+9&#10;QM1Z/9mRIMmIS4BL0CyBcJJKax45m8PrOBt279G2HSHPkju4ItGMzS09sjjxJb9kUU7eToZ8us+3&#10;Hn/g7g8AAAD//wMAUEsDBBQABgAIAAAAIQCrPijn3gAAAAsBAAAPAAAAZHJzL2Rvd25yZXYueG1s&#10;TI/BTsMwEETvSPyDtUjcqJ1iVSbEqQAp3ECi7Qe4yTaJGq+j2G1Tvp7lBLcdzWj2TbGe/SDOOMU+&#10;kIVsoUAg1aHpqbWw21YPBkRMjho3BEILV4ywLm9vCpc34UJfeN6kVnAJxdxZ6FIacylj3aF3cRFG&#10;JPYOYfIusZxa2UzuwuV+kEulVtK7nvhD50Z867A+bk7ewke1yr5HCsMVt+8mM5/mtXo01t7fzS/P&#10;IBLO6S8Mv/iMDiUz7cOJmigGC1op3pLYeNJ8cEJnWoPYW1gqo0GWhfy/ofwBAAD//wMAUEsBAi0A&#10;FAAGAAgAAAAhALaDOJL+AAAA4QEAABMAAAAAAAAAAAAAAAAAAAAAAFtDb250ZW50X1R5cGVzXS54&#10;bWxQSwECLQAUAAYACAAAACEAOP0h/9YAAACUAQAACwAAAAAAAAAAAAAAAAAvAQAAX3JlbHMvLnJl&#10;bHNQSwECLQAUAAYACAAAACEA1603c+0BAADJAwAADgAAAAAAAAAAAAAAAAAuAgAAZHJzL2Uyb0Rv&#10;Yy54bWxQSwECLQAUAAYACAAAACEAqz4o594AAAALAQAADwAAAAAAAAAAAAAAAABHBAAAZHJzL2Rv&#10;d25yZXYueG1sUEsFBgAAAAAEAAQA8wAAAFIF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2T7QEAAMkDAAAOAAAAZHJzL2Uyb0RvYy54bWysU8Fu1DAQvSPxD5bvbDarUiDabFVaFSEV&#10;itTyAY7tJBaJx4y9myxfz9jeLAVuiIs1nvE8v3l+3l7N48AOGr0BW/NyteZMWwnK2K7mX5/uXr3l&#10;zAdhlRjA6poftedXu5cvtpOr9AZ6GJRGRiDWV5OreR+Cq4rCy16Pwq/AaUvFFnAUgbbYFQrFROjj&#10;UGzW68tiAlQOQWrvKXubi3yX8NtWy/DQtl4HNtScuIW0YlqbuBa7rag6FK438kRD/AOLURhLl56h&#10;bkUQbI/mL6jRSAQPbVhJGAtoWyN1moGmKdd/TPPYC6fTLCSOd2eZ/P+DlZ8PX5AZVfPNG86sGOmN&#10;nvQc2HuYWfn6krPeKKXj20atJucranl01BRmOhPzcW7v7kF+88zCTS9sp68RYeq1UMQ1dRbPWjOO&#10;jyDN9AkU3Sn2ARLQ3OIYAUkaRuj0ZsfzO0VekpLvyosLKkiq5JCYFaJaWh368EHDyGJQcyQTJGhx&#10;uPchH12OxJss3JlhSEYY7G8JwoyZRD2yzbzD3MxJsfIsSQPqSMMgZH/Rf6CgB/zB2UTeqrn/vheo&#10;ORs+WhIkGnEJcAmaJRBWUmvNA2c5vAnZsHuHpusJOUtu4ZpEa00aKaqbWZz4kl+SKCdvR0M+36dT&#10;v37g7icAAAD//wMAUEsDBBQABgAIAAAAIQDsmIWn3QAAAAsBAAAPAAAAZHJzL2Rvd25yZXYueG1s&#10;TI/BTsMwEETvSPyDtZW4USclClaIUwFSuIFEywe48ZJEjddR7LYpX8+WC73N7o5m35Tr2Q3iiFPo&#10;PWlIlwkIpMbbnloNX9v6XoEI0ZA1gyfUcMYA6+r2pjSF9Sf6xOMmtoJDKBRGQxfjWEgZmg6dCUs/&#10;IvHt20/ORB6nVtrJnDjcDXKVJLl0pif+0JkRXzts9puD0/Be5+nPSH444/ZNpepDvdQPSuu7xfz8&#10;BCLiHP/NcMFndKiYaecPZIMYNGTJirtEDY9/gh1Zmmcgdry5CFmV8rpD9QsAAP//AwBQSwECLQAU&#10;AAYACAAAACEAtoM4kv4AAADhAQAAEwAAAAAAAAAAAAAAAAAAAAAAW0NvbnRlbnRfVHlwZXNdLnht&#10;bFBLAQItABQABgAIAAAAIQA4/SH/1gAAAJQBAAALAAAAAAAAAAAAAAAAAC8BAABfcmVscy8ucmVs&#10;c1BLAQItABQABgAIAAAAIQBtJK2T7QEAAMkDAAAOAAAAAAAAAAAAAAAAAC4CAABkcnMvZTJvRG9j&#10;LnhtbFBLAQItABQABgAIAAAAIQDsmIWn3QAAAAsBAAAPAAAAAAAAAAAAAAAAAEcEAABkcnMvZG93&#10;bnJldi54bWxQSwUGAAAAAAQABADzAAAAUQUA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gp7QEAAMkDAAAOAAAAZHJzL2Uyb0RvYy54bWysU9uO2yAQfa/Uf0C8N46jVdRacVbbXW1V&#10;aXuRdvcDMGAb1WboQGKnX98B4nTbvlV9QcMMczhzOOyu53FgR43egK15uVpzpq0EZWxX8+en+zdv&#10;OfNBWCUGsLrmJ+359f71q93kKr2BHgalkRGI9dXkat6H4Kqi8LLXo/ArcNpSsQUcRaAtdoVCMRH6&#10;OBSb9XpbTIDKIUjtPWXvcpHvE37bahm+tK3XgQ01J24hrZjWJq7FfieqDoXrjTzTEP/AYhTG0qUX&#10;qDsRBDug+QtqNBLBQxtWEsYC2tZInWagacr1H9M89sLpNAuJ491FJv//YOXn41dkRtV8s+XMipHe&#10;6EnPgb2HmZVbkqw3Sun4tlGryfmKWh4dNYWZzsR8nNu7B5DfPLNw2wvb6RtEmHotFHFNncWL1ozj&#10;I0gzfQJFd4pDgAQ0tzhGQJKGEToROF3eKfKSlHxXXl1RQVIlh8SsENXS6tCHDxpGFoOaI5kgQYvj&#10;gw/56HIk3mTh3gxDMsJgf0sQZswk6pFt5h3mZk6KlZtFkgbUiYZByP6i/0BBD/iDs4m8VXP//SBQ&#10;czZ8tCRINOIS4BI0SyCspNaaB85yeBuyYQ8OTdcTcpbcwg2J1po0UlQ3szjzJb8kUc7ejoZ8uU+n&#10;fv3A/U8AAAD//wMAUEsDBBQABgAIAAAAIQDMzLjn3wAAAA0BAAAPAAAAZHJzL2Rvd25yZXYueG1s&#10;TI/BTsMwEETvSPyDtUjcqJMQRVaIUxWkcAOJth/gxksSNV5HsdumfD3bE9x2d0azb6r14kZxxjkM&#10;njSkqwQEUuvtQJ2G/a55UiBCNGTN6Ak1XDHAur6/q0xp/YW+8LyNneAQCqXR0Mc4lVKGtkdnwspP&#10;SKx9+9mZyOvcSTubC4e7UWZJUkhnBuIPvZnwrcf2uD05DR9Nkf5M5Mcr7t5Vqj7Va/OstH58WDYv&#10;ICIu8c8MN3xGh5qZDv5ENohRQ55k3CWykCWKJ7bkaZGDONxOWZaDrCv5v0X9CwAA//8DAFBLAQIt&#10;ABQABgAIAAAAIQC2gziS/gAAAOEBAAATAAAAAAAAAAAAAAAAAAAAAABbQ29udGVudF9UeXBlc10u&#10;eG1sUEsBAi0AFAAGAAgAAAAhADj9If/WAAAAlAEAAAsAAAAAAAAAAAAAAAAALwEAAF9yZWxzLy5y&#10;ZWxzUEsBAi0AFAAGAAgAAAAhACDrKCntAQAAyQMAAA4AAAAAAAAAAAAAAAAALgIAAGRycy9lMm9E&#10;b2MueG1sUEsBAi0AFAAGAAgAAAAhAMzMuOffAAAADQEAAA8AAAAAAAAAAAAAAAAARwQAAGRycy9k&#10;b3ducmV2LnhtbFBLBQYAAAAABAAEAPMAAABTBQ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o7gEAAMkDAAAOAAAAZHJzL2Uyb0RvYy54bWysU1Fv0zAQfkfiP1h+p2lKmSBqOo1NQ0iD&#10;IW38AMd2GovEZ85uk/LrOdtNGext4sU63/k+f/f58+ZyGnp20OgN2JqXiyVn2kpQxu5q/v3x9s17&#10;znwQVokerK75UXt+uX39ajO6Sq+gg15pZARifTW6mnchuKoovOz0IPwCnLZUbAEHEWiLu0KhGAl9&#10;6IvVcnlRjIDKIUjtPWVvcpFvE37bahnu29brwPqaE7eQVkxrE9diuxHVDoXrjDzREC9gMQhj6dIz&#10;1I0Igu3RPIMajETw0IaFhKGAtjVSpxlomnL5zzQPnXA6zULieHeWyf8/WPn18A2ZUTVfvePMioHe&#10;6FFPgX2EiZUXa846o5SObxu1Gp2vqOXBUVOY6EzMx7m9uwP5wzML152wO32FCGOnhSKuqbN40ppx&#10;fARpxi+g6E6xD5CAphaHCEjSMEKnNzue3ynykpT8UK7XVJBUySExK0Q1tzr04ZOGgcWg5kgmSNDi&#10;cOdDPjofiTdZuDV9n4zQ278ShBkziXpkm3mHqZmSYuXbWZIG1JGGQcj+ov9AQQf4i7ORvFVz/3Mv&#10;UHPWf7YkSDTiHOAcNHMgrKTWmgfOcngdsmH3Ds2uI+QsuYUrEq01aaSobmZx4kt+SaKcvB0N+XSf&#10;Tv35gdvfAAAA//8DAFBLAwQUAAYACAAAACEA0rd7sdwAAAAKAQAADwAAAGRycy9kb3ducmV2Lnht&#10;bEyPwU7DMBBE70j8g7VI3KiTgiIT4lSAFG4g0fYD3HhJIux1FLttytezOcFtdnc0+6bazN6JE05x&#10;CKQhX2UgkNpgB+o07HfNnQIRkyFrXCDUcMEIm/r6qjKlDWf6xNM2dYJDKJZGQ5/SWEoZ2x69iasw&#10;IvHtK0zeJB6nTtrJnDncO7nOskJ6MxB/6M2Irz2239uj1/DeFPnPSMFdcPemcvWhXpp7pfXtzfz8&#10;BCLhnP7MsOAzOtTMdAhHslE4DargKon3j4tYDFn2AOKgYZ2zkHUl/1eofwEAAP//AwBQSwECLQAU&#10;AAYACAAAACEAtoM4kv4AAADhAQAAEwAAAAAAAAAAAAAAAAAAAAAAW0NvbnRlbnRfVHlwZXNdLnht&#10;bFBLAQItABQABgAIAAAAIQA4/SH/1gAAAJQBAAALAAAAAAAAAAAAAAAAAC8BAABfcmVscy8ucmVs&#10;c1BLAQItABQABgAIAAAAIQCm/p4o7gEAAMkDAAAOAAAAAAAAAAAAAAAAAC4CAABkcnMvZTJvRG9j&#10;LnhtbFBLAQItABQABgAIAAAAIQDSt3ux3AAAAAoBAAAPAAAAAAAAAAAAAAAAAEgEAABkcnMvZG93&#10;bnJldi54bWxQSwUGAAAAAAQABADzAAAAUQUA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VO7QEAAMkDAAAOAAAAZHJzL2Uyb0RvYy54bWysU9uO2yAQfa/Uf0C8N46jaNVacVbbXW1V&#10;aXuRdvcDMGAb1WboQGKnX98B4nTbvlV9QcPAHM6cOeyu53FgR43egK15uVpzpq0EZWxX8+en+zdv&#10;OfNBWCUGsLrmJ+359f71q93kKr2BHgalkRGI9dXkat6H4Kqi8LLXo/ArcNrSYQs4ikBb7AqFYiL0&#10;cSg26/VVMQEqhyC195S9y4d8n/DbVsvwpW29DmyoOXELacW0NnEt9jtRdShcb+SZhvgHFqMwlh69&#10;QN2JINgBzV9Qo5EIHtqwkjAW0LZG6tQDdVOu/+jmsRdOp15IHO8uMvn/Bys/H78iM6rmmy1nVow0&#10;oyc9B/YeZlZe0fR6o5SOs41aTc5XVPLoqCjMdCfmY9/ePYD85pmF217YTt8gwtRroYhrqixelGYc&#10;H0Ga6RMoelMcAiSgucUxApI0jNBpZqfLnCIvScl35XZLB5JOckjMClEtpQ59+KBhZDGoOZIJErQ4&#10;PviQry5X4ksW7s0wJCMM9rcEYcZMoh7ZZt5hbuakWLldJGlAnagZhOwv+g8U9IA/OJvIWzX33w8C&#10;NWfDR0uCRCMuAS5BswTCSiqteeAsh7chG/bg0HQ9IWfJLdyQaK1JLUV1M4szX/JLEuXs7WjIl/t0&#10;69cP3P8EAAD//wMAUEsDBBQABgAIAAAAIQBA9d3s3AAAAAoBAAAPAAAAZHJzL2Rvd25yZXYueG1s&#10;TI/BTsMwEETvSPyDtUjcqJ2CIhPiVIAUbiDR9gPceJtEjddR7LYpX8/2BMedeZqdKVezH8QJp9gH&#10;MpAtFAikJrieWgPbTf2gQcRkydkhEBq4YIRVdXtT2sKFM33jaZ1awSEUC2ugS2kspIxNh97GRRiR&#10;2NuHydvE59RKN9kzh/tBLpXKpbc98YfOjvjeYXNYH72BzzrPfkYKwwU3HzrTX/qtftTG3N/Nry8g&#10;Es7pD4Zrfa4OFXfahSO5KAYDOn9i0sCzWvKmK6AUb9mxkrElq1L+n1D9AgAA//8DAFBLAQItABQA&#10;BgAIAAAAIQC2gziS/gAAAOEBAAATAAAAAAAAAAAAAAAAAAAAAABbQ29udGVudF9UeXBlc10ueG1s&#10;UEsBAi0AFAAGAAgAAAAhADj9If/WAAAAlAEAAAsAAAAAAAAAAAAAAAAALwEAAF9yZWxzLy5yZWxz&#10;UEsBAi0AFAAGAAgAAAAhAIp6VU7tAQAAyQMAAA4AAAAAAAAAAAAAAAAALgIAAGRycy9lMm9Eb2Mu&#10;eG1sUEsBAi0AFAAGAAgAAAAhAED13ezcAAAACgEAAA8AAAAAAAAAAAAAAAAARwQAAGRycy9kb3du&#10;cmV2LnhtbFBLBQYAAAAABAAEAPMAAABQBQA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co7AEAAMcDAAAOAAAAZHJzL2Uyb0RvYy54bWysU9uO0zAQfUfiHyy/07RJQUvUdLXsqghp&#10;uUi7fMDUcRqLxGPGbpPy9YydthR4Q7xYnovPnDkzXt2OfScOmrxBW8nFbC6FtgprY3eV/Pq8eXUj&#10;hQ9ga+jQ6koetZe365cvVoMrdY4tdrUmwSDWl4OrZBuCK7PMq1b34GfotOVgg9RDYJN2WU0wMHrf&#10;Zfl8/iYbkGpHqLT37H2YgnKd8JtGq/C5abwOoqskcwvppHRu45mtV1DuCFxr1IkG/AOLHozloheo&#10;Bwgg9mT+guqNIvTYhJnCPsOmMUqnHribxfyPbp5acDr1wuJ4d5HJ/z9Y9enwhYSpK5kXUljoeUbP&#10;egziHY5iGeUZnC8568lxXhjZzWNOrXr3iOqbFxbvW7A7fUeEQ6uhZnqL+DK7ejrh+AiyHT5izWVg&#10;HzABjQ31UTtWQzA6j+l4GU2komLJ4mZZzDmkOFbkRb54nUpAeX7tyIf3GnsRL5UkHn1Ch8OjD5EN&#10;lOeUWMzixnRdGn9nf3NwYvQk9pHwRD2M2/GkxhbrI/dBOG0Tbz9fWqQfUgy8SZX03/dAWorug2Ut&#10;3i6Wy7h61wZdG9trA6xiqEoGKabrfZjWde/I7FqudFb/jvXbmNRaFHpideLN25I6Pm12XMdrO2X9&#10;+n/rnwAAAP//AwBQSwMEFAAGAAgAAAAhAFHtuvvgAAAACwEAAA8AAABkcnMvZG93bnJldi54bWxM&#10;j8FOwzAQRO9I/IO1SFwQdVKRNA1xKkCCE5c2VL268ZJYje3IdtPw92xPcNvdGc2+qTazGdiEPmhn&#10;BaSLBBja1iltOwFfzftjASxEaZUcnEUBPxhgU9/eVLJU7mK3OO1ixyjEhlIK6GMcS85D26ORYeFG&#10;tKR9O29kpNV3XHl5oXAz8GWS5NxIbelDL0d867E97c5GwNY8ZHzCj7Vu9pl/bfTneDq0QtzfzS/P&#10;wCLO8c8MV3xCh5qYju5sVWCDgGJdUJcoYJVnwK6GNM3pcqRpuXoCXlf8f4f6FwAA//8DAFBLAQIt&#10;ABQABgAIAAAAIQC2gziS/gAAAOEBAAATAAAAAAAAAAAAAAAAAAAAAABbQ29udGVudF9UeXBlc10u&#10;eG1sUEsBAi0AFAAGAAgAAAAhADj9If/WAAAAlAEAAAsAAAAAAAAAAAAAAAAALwEAAF9yZWxzLy5y&#10;ZWxzUEsBAi0AFAAGAAgAAAAhAEBwJyjsAQAAxwMAAA4AAAAAAAAAAAAAAAAALgIAAGRycy9lMm9E&#10;b2MueG1sUEsBAi0AFAAGAAgAAAAhAFHtuvvgAAAACwEAAA8AAAAAAAAAAAAAAAAARgQAAGRycy9k&#10;b3ducmV2LnhtbFBLBQYAAAAABAAEAPMAAABTBQ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L97gEAAM4DAAAOAAAAZHJzL2Uyb0RvYy54bWysU9uO0zAQfUfiHyy/0zRpQWzUdLXsqghp&#10;YZF2+YCp4zQWiceM3SbL1zN22m6BN8SL5bn4zDkz49X12HfioMkbtJXMZ3MptFVYG7ur5LenzZv3&#10;UvgAtoYOra7ks/byev361WpwpS6wxa7WJBjE+nJwlWxDcGWWedXqHvwMnbYcbJB6CGzSLqsJBkbv&#10;u6yYz99lA1LtCJX2nr13U1CuE37TaBUemsbrILpKMreQTkrnNp7ZegXljsC1Rh1pwD+w6MFYLnqG&#10;uoMAYk/mL6jeKEKPTZgp7DNsGqN00sBq8vkfah5bcDpp4eZ4d26T/3+w6svhKwlTV7IopLDQ84ye&#10;9BjEBxzF29iewfmSsx4d54WR3TzmJNW7e1TfvbB424Ld6RsiHFoNNdPL48vs4umE4yPIdviMNZeB&#10;fcAENDbUx95xNwSj85iez6OJVFQsebVc5HMOKY4tikWRJ3IZlKfXjnz4qLEX8VJJ4tEndDjc+xDZ&#10;QHlKicUsbkzXpfF39jcHJ0ZPYh8JT9TDuB1Tn5K0qGyL9TPLIZyWij8BX1qkn1IMvFCV9D/2QFqK&#10;7pPlllzly2XcwEuDLo3tpQFWMVQlgxTT9TZMW7t3ZHYtVzoN4YbbuDFJ4QurI31emiT8uOBxKy/t&#10;lPXyDde/AAAA//8DAFBLAwQUAAYACAAAACEAgoRHOt4AAAAJAQAADwAAAGRycy9kb3ducmV2Lnht&#10;bEyPwU7DMAyG70i8Q2QkLoilbLSjpekESHDaZSuIa9aaNlrjVEnWlbfHnOBo/59+fy43sx3EhD4Y&#10;RwruFgkIpMa1hjoF7/Xr7QOIEDW1enCECr4xwKa6vCh10boz7XDax05wCYVCK+hjHAspQ9Oj1WHh&#10;RiTOvpy3OvLoO9l6feZyO8hlkmTSakN8odcjvvTYHPcnq2Bnb1I54Vtu6o/UP9dmOx4/G6Wur+an&#10;RxAR5/gHw68+q0PFTgd3ojaIQUG+yphUsM5SEJyv8pwXBwaX63uQVSn/f1D9AAAA//8DAFBLAQIt&#10;ABQABgAIAAAAIQC2gziS/gAAAOEBAAATAAAAAAAAAAAAAAAAAAAAAABbQ29udGVudF9UeXBlc10u&#10;eG1sUEsBAi0AFAAGAAgAAAAhADj9If/WAAAAlAEAAAsAAAAAAAAAAAAAAAAALwEAAF9yZWxzLy5y&#10;ZWxzUEsBAi0AFAAGAAgAAAAhAN8osv3uAQAAzgMAAA4AAAAAAAAAAAAAAAAALgIAAGRycy9lMm9E&#10;b2MueG1sUEsBAi0AFAAGAAgAAAAhAIKERzreAAAACQEAAA8AAAAAAAAAAAAAAAAASAQAAGRycy9k&#10;b3ducmV2LnhtbFBLBQYAAAAABAAEAPMAAABTBQ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16AE9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1"/>
  </w:num>
  <w:num w:numId="7">
    <w:abstractNumId w:val="6"/>
  </w:num>
  <w:num w:numId="8">
    <w:abstractNumId w:val="3"/>
  </w:num>
  <w:num w:numId="9">
    <w:abstractNumId w:val="2"/>
  </w:num>
  <w:num w:numId="10">
    <w:abstractNumId w:val="4"/>
  </w:num>
  <w:num w:numId="11">
    <w:abstractNumId w:val="8"/>
  </w:num>
  <w:num w:numId="12">
    <w:abstractNumId w:val="7"/>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405E9"/>
    <w:rsid w:val="00050808"/>
    <w:rsid w:val="000607AA"/>
    <w:rsid w:val="000618A4"/>
    <w:rsid w:val="00062E44"/>
    <w:rsid w:val="00065901"/>
    <w:rsid w:val="0006640B"/>
    <w:rsid w:val="000668B0"/>
    <w:rsid w:val="00070EE4"/>
    <w:rsid w:val="000828E4"/>
    <w:rsid w:val="00086700"/>
    <w:rsid w:val="00086AF3"/>
    <w:rsid w:val="00092F03"/>
    <w:rsid w:val="00094D39"/>
    <w:rsid w:val="0009503A"/>
    <w:rsid w:val="000A3DB2"/>
    <w:rsid w:val="000A4F8A"/>
    <w:rsid w:val="000A76E8"/>
    <w:rsid w:val="000B2304"/>
    <w:rsid w:val="000B4A7D"/>
    <w:rsid w:val="000B7E57"/>
    <w:rsid w:val="000C1422"/>
    <w:rsid w:val="000C2D6A"/>
    <w:rsid w:val="000C6ADE"/>
    <w:rsid w:val="000D2C73"/>
    <w:rsid w:val="000D304D"/>
    <w:rsid w:val="000D4749"/>
    <w:rsid w:val="000E6F79"/>
    <w:rsid w:val="000E7DAC"/>
    <w:rsid w:val="000F7917"/>
    <w:rsid w:val="00102F83"/>
    <w:rsid w:val="00112DB9"/>
    <w:rsid w:val="00114AFB"/>
    <w:rsid w:val="00115784"/>
    <w:rsid w:val="001171AE"/>
    <w:rsid w:val="00120496"/>
    <w:rsid w:val="001204ED"/>
    <w:rsid w:val="001219BA"/>
    <w:rsid w:val="001239BE"/>
    <w:rsid w:val="00130B79"/>
    <w:rsid w:val="00130CF2"/>
    <w:rsid w:val="0013107D"/>
    <w:rsid w:val="00133117"/>
    <w:rsid w:val="00134006"/>
    <w:rsid w:val="00150AD8"/>
    <w:rsid w:val="00152471"/>
    <w:rsid w:val="001551F0"/>
    <w:rsid w:val="00157528"/>
    <w:rsid w:val="00157D22"/>
    <w:rsid w:val="0016255B"/>
    <w:rsid w:val="00162CAB"/>
    <w:rsid w:val="0016490C"/>
    <w:rsid w:val="00185EB4"/>
    <w:rsid w:val="001924B5"/>
    <w:rsid w:val="00193DEC"/>
    <w:rsid w:val="00196965"/>
    <w:rsid w:val="001A0DC1"/>
    <w:rsid w:val="001A2A22"/>
    <w:rsid w:val="001C3C32"/>
    <w:rsid w:val="001D1155"/>
    <w:rsid w:val="001D1B15"/>
    <w:rsid w:val="001D1B47"/>
    <w:rsid w:val="001D44C8"/>
    <w:rsid w:val="001E050B"/>
    <w:rsid w:val="001E6D15"/>
    <w:rsid w:val="001F00E2"/>
    <w:rsid w:val="001F0E20"/>
    <w:rsid w:val="001F17DA"/>
    <w:rsid w:val="001F2510"/>
    <w:rsid w:val="00205B03"/>
    <w:rsid w:val="002073D0"/>
    <w:rsid w:val="002106D4"/>
    <w:rsid w:val="00212CD3"/>
    <w:rsid w:val="00213191"/>
    <w:rsid w:val="00216523"/>
    <w:rsid w:val="002206F6"/>
    <w:rsid w:val="00222A9A"/>
    <w:rsid w:val="002253E6"/>
    <w:rsid w:val="00225EF4"/>
    <w:rsid w:val="00227022"/>
    <w:rsid w:val="00231FE5"/>
    <w:rsid w:val="002326C7"/>
    <w:rsid w:val="002351A6"/>
    <w:rsid w:val="002355C7"/>
    <w:rsid w:val="002436EE"/>
    <w:rsid w:val="00243CB6"/>
    <w:rsid w:val="002500D9"/>
    <w:rsid w:val="00250EF8"/>
    <w:rsid w:val="002524E5"/>
    <w:rsid w:val="00254FD9"/>
    <w:rsid w:val="00255518"/>
    <w:rsid w:val="002657E0"/>
    <w:rsid w:val="00266BA1"/>
    <w:rsid w:val="00273F70"/>
    <w:rsid w:val="0027717F"/>
    <w:rsid w:val="002854BE"/>
    <w:rsid w:val="00291DED"/>
    <w:rsid w:val="0029379E"/>
    <w:rsid w:val="002B7136"/>
    <w:rsid w:val="002C63D9"/>
    <w:rsid w:val="002D0619"/>
    <w:rsid w:val="002D0F15"/>
    <w:rsid w:val="002D75D0"/>
    <w:rsid w:val="002D7E83"/>
    <w:rsid w:val="002E18D0"/>
    <w:rsid w:val="002E3A8A"/>
    <w:rsid w:val="002E47C0"/>
    <w:rsid w:val="002F00E1"/>
    <w:rsid w:val="002F3CDF"/>
    <w:rsid w:val="00300F71"/>
    <w:rsid w:val="00303739"/>
    <w:rsid w:val="00305C06"/>
    <w:rsid w:val="003063AB"/>
    <w:rsid w:val="003118EB"/>
    <w:rsid w:val="0031469A"/>
    <w:rsid w:val="00315CF0"/>
    <w:rsid w:val="00327F6E"/>
    <w:rsid w:val="003331ED"/>
    <w:rsid w:val="00333F90"/>
    <w:rsid w:val="00335336"/>
    <w:rsid w:val="00335C2F"/>
    <w:rsid w:val="00336630"/>
    <w:rsid w:val="003468C3"/>
    <w:rsid w:val="00357BFC"/>
    <w:rsid w:val="003639F5"/>
    <w:rsid w:val="00364BA6"/>
    <w:rsid w:val="00365075"/>
    <w:rsid w:val="00365687"/>
    <w:rsid w:val="003729E0"/>
    <w:rsid w:val="00374388"/>
    <w:rsid w:val="003757B4"/>
    <w:rsid w:val="00381900"/>
    <w:rsid w:val="00382DB9"/>
    <w:rsid w:val="0038534F"/>
    <w:rsid w:val="00386B1F"/>
    <w:rsid w:val="00390FA6"/>
    <w:rsid w:val="00394096"/>
    <w:rsid w:val="003974F8"/>
    <w:rsid w:val="003A2B04"/>
    <w:rsid w:val="003A43AC"/>
    <w:rsid w:val="003A44F5"/>
    <w:rsid w:val="003B33DC"/>
    <w:rsid w:val="003B4244"/>
    <w:rsid w:val="003B4737"/>
    <w:rsid w:val="003B77EE"/>
    <w:rsid w:val="003B78B3"/>
    <w:rsid w:val="003B7F96"/>
    <w:rsid w:val="003C2F53"/>
    <w:rsid w:val="003C794D"/>
    <w:rsid w:val="003D2A3C"/>
    <w:rsid w:val="003D4B5B"/>
    <w:rsid w:val="003F0D33"/>
    <w:rsid w:val="003F48C1"/>
    <w:rsid w:val="003F5A9E"/>
    <w:rsid w:val="00401102"/>
    <w:rsid w:val="00401719"/>
    <w:rsid w:val="0040221F"/>
    <w:rsid w:val="00402FD1"/>
    <w:rsid w:val="004050EC"/>
    <w:rsid w:val="00412653"/>
    <w:rsid w:val="004128D8"/>
    <w:rsid w:val="00412A9D"/>
    <w:rsid w:val="00414018"/>
    <w:rsid w:val="004153EE"/>
    <w:rsid w:val="00415441"/>
    <w:rsid w:val="0042271E"/>
    <w:rsid w:val="00422D8C"/>
    <w:rsid w:val="004243F7"/>
    <w:rsid w:val="0042566A"/>
    <w:rsid w:val="00425D9A"/>
    <w:rsid w:val="0042655D"/>
    <w:rsid w:val="004272D5"/>
    <w:rsid w:val="004325E3"/>
    <w:rsid w:val="00434515"/>
    <w:rsid w:val="004359FD"/>
    <w:rsid w:val="00436F56"/>
    <w:rsid w:val="004436FA"/>
    <w:rsid w:val="004469D9"/>
    <w:rsid w:val="00466723"/>
    <w:rsid w:val="00466A08"/>
    <w:rsid w:val="00467C52"/>
    <w:rsid w:val="004722F8"/>
    <w:rsid w:val="00477786"/>
    <w:rsid w:val="00487510"/>
    <w:rsid w:val="00492754"/>
    <w:rsid w:val="00494294"/>
    <w:rsid w:val="004956F6"/>
    <w:rsid w:val="004A3349"/>
    <w:rsid w:val="004A4939"/>
    <w:rsid w:val="004A4C85"/>
    <w:rsid w:val="004A4DB0"/>
    <w:rsid w:val="004B10DF"/>
    <w:rsid w:val="004B7012"/>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03DF"/>
    <w:rsid w:val="00532E52"/>
    <w:rsid w:val="005346F0"/>
    <w:rsid w:val="00542D5B"/>
    <w:rsid w:val="00545978"/>
    <w:rsid w:val="005478D1"/>
    <w:rsid w:val="00550519"/>
    <w:rsid w:val="00551493"/>
    <w:rsid w:val="00556667"/>
    <w:rsid w:val="005612C3"/>
    <w:rsid w:val="00564785"/>
    <w:rsid w:val="00566FC2"/>
    <w:rsid w:val="0056782A"/>
    <w:rsid w:val="00596648"/>
    <w:rsid w:val="005A42EE"/>
    <w:rsid w:val="005A63EA"/>
    <w:rsid w:val="005B38B8"/>
    <w:rsid w:val="005B38EF"/>
    <w:rsid w:val="005B4A70"/>
    <w:rsid w:val="005B7403"/>
    <w:rsid w:val="005C0FBF"/>
    <w:rsid w:val="005C3525"/>
    <w:rsid w:val="005C6E9C"/>
    <w:rsid w:val="005C7177"/>
    <w:rsid w:val="005D4C7B"/>
    <w:rsid w:val="005E2FDB"/>
    <w:rsid w:val="005E369A"/>
    <w:rsid w:val="005F59D1"/>
    <w:rsid w:val="00604003"/>
    <w:rsid w:val="0060679F"/>
    <w:rsid w:val="0061308C"/>
    <w:rsid w:val="0061422E"/>
    <w:rsid w:val="00614460"/>
    <w:rsid w:val="0061489A"/>
    <w:rsid w:val="00615B9E"/>
    <w:rsid w:val="00616925"/>
    <w:rsid w:val="00616E97"/>
    <w:rsid w:val="00616ED6"/>
    <w:rsid w:val="00624C84"/>
    <w:rsid w:val="006347C5"/>
    <w:rsid w:val="00646910"/>
    <w:rsid w:val="00651702"/>
    <w:rsid w:val="00651957"/>
    <w:rsid w:val="00657A97"/>
    <w:rsid w:val="00657B40"/>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3DCA"/>
    <w:rsid w:val="006C1977"/>
    <w:rsid w:val="006C68F6"/>
    <w:rsid w:val="006D3080"/>
    <w:rsid w:val="006D39C9"/>
    <w:rsid w:val="006D660E"/>
    <w:rsid w:val="006E273B"/>
    <w:rsid w:val="006E2A64"/>
    <w:rsid w:val="006E3080"/>
    <w:rsid w:val="006E4453"/>
    <w:rsid w:val="006E5AA8"/>
    <w:rsid w:val="006F5F6F"/>
    <w:rsid w:val="006F77DD"/>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3835"/>
    <w:rsid w:val="007804CD"/>
    <w:rsid w:val="007828F8"/>
    <w:rsid w:val="00790A84"/>
    <w:rsid w:val="00792A65"/>
    <w:rsid w:val="00795D60"/>
    <w:rsid w:val="00795F95"/>
    <w:rsid w:val="007A6A62"/>
    <w:rsid w:val="007B0650"/>
    <w:rsid w:val="007B0A50"/>
    <w:rsid w:val="007B2D9C"/>
    <w:rsid w:val="007B32F8"/>
    <w:rsid w:val="007B56F3"/>
    <w:rsid w:val="007B5AEA"/>
    <w:rsid w:val="007B6638"/>
    <w:rsid w:val="007B767D"/>
    <w:rsid w:val="007C27B5"/>
    <w:rsid w:val="007C3786"/>
    <w:rsid w:val="007C4996"/>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20B4B"/>
    <w:rsid w:val="008217BA"/>
    <w:rsid w:val="008247B9"/>
    <w:rsid w:val="00826B6A"/>
    <w:rsid w:val="0082707E"/>
    <w:rsid w:val="00831EDF"/>
    <w:rsid w:val="00837C5C"/>
    <w:rsid w:val="008441A9"/>
    <w:rsid w:val="00854188"/>
    <w:rsid w:val="00855A6B"/>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5BFD"/>
    <w:rsid w:val="008A65E9"/>
    <w:rsid w:val="008A7A43"/>
    <w:rsid w:val="008B0C07"/>
    <w:rsid w:val="008B28E8"/>
    <w:rsid w:val="008B4A22"/>
    <w:rsid w:val="008B7760"/>
    <w:rsid w:val="008C1E24"/>
    <w:rsid w:val="008C2AF5"/>
    <w:rsid w:val="008C334B"/>
    <w:rsid w:val="008C58D7"/>
    <w:rsid w:val="008C5900"/>
    <w:rsid w:val="008C59FA"/>
    <w:rsid w:val="008C5FD7"/>
    <w:rsid w:val="008C7AE0"/>
    <w:rsid w:val="008D4B6E"/>
    <w:rsid w:val="008E2987"/>
    <w:rsid w:val="008E2B4D"/>
    <w:rsid w:val="008E3EA4"/>
    <w:rsid w:val="008E6018"/>
    <w:rsid w:val="008E6B55"/>
    <w:rsid w:val="008F1AA2"/>
    <w:rsid w:val="008F23BC"/>
    <w:rsid w:val="008F43EF"/>
    <w:rsid w:val="008F5E24"/>
    <w:rsid w:val="008F7C95"/>
    <w:rsid w:val="00901F3A"/>
    <w:rsid w:val="009020A9"/>
    <w:rsid w:val="00907E42"/>
    <w:rsid w:val="00914E54"/>
    <w:rsid w:val="00915D28"/>
    <w:rsid w:val="009169F7"/>
    <w:rsid w:val="009170EE"/>
    <w:rsid w:val="00924806"/>
    <w:rsid w:val="009254F0"/>
    <w:rsid w:val="0092673F"/>
    <w:rsid w:val="009307D2"/>
    <w:rsid w:val="009353A8"/>
    <w:rsid w:val="00951A40"/>
    <w:rsid w:val="00952EDC"/>
    <w:rsid w:val="00953A37"/>
    <w:rsid w:val="0095750C"/>
    <w:rsid w:val="009638C9"/>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23A1"/>
    <w:rsid w:val="00A628CF"/>
    <w:rsid w:val="00A628E9"/>
    <w:rsid w:val="00A6512F"/>
    <w:rsid w:val="00A66B74"/>
    <w:rsid w:val="00A728BE"/>
    <w:rsid w:val="00A74079"/>
    <w:rsid w:val="00A7771D"/>
    <w:rsid w:val="00A83818"/>
    <w:rsid w:val="00A86375"/>
    <w:rsid w:val="00A8699F"/>
    <w:rsid w:val="00A91D22"/>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2CED"/>
    <w:rsid w:val="00B852E6"/>
    <w:rsid w:val="00B87441"/>
    <w:rsid w:val="00BA2025"/>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637F"/>
    <w:rsid w:val="00C50630"/>
    <w:rsid w:val="00C50A27"/>
    <w:rsid w:val="00C533A0"/>
    <w:rsid w:val="00C55E63"/>
    <w:rsid w:val="00C56185"/>
    <w:rsid w:val="00C60CDD"/>
    <w:rsid w:val="00C625EC"/>
    <w:rsid w:val="00C647E7"/>
    <w:rsid w:val="00C652DF"/>
    <w:rsid w:val="00C6684C"/>
    <w:rsid w:val="00C67314"/>
    <w:rsid w:val="00C701CC"/>
    <w:rsid w:val="00C7577E"/>
    <w:rsid w:val="00C779B8"/>
    <w:rsid w:val="00C82DAE"/>
    <w:rsid w:val="00C86675"/>
    <w:rsid w:val="00C87484"/>
    <w:rsid w:val="00C93203"/>
    <w:rsid w:val="00C93C80"/>
    <w:rsid w:val="00C95541"/>
    <w:rsid w:val="00C96BF8"/>
    <w:rsid w:val="00C97AFA"/>
    <w:rsid w:val="00CA26CF"/>
    <w:rsid w:val="00CA786A"/>
    <w:rsid w:val="00CB03B3"/>
    <w:rsid w:val="00CB205F"/>
    <w:rsid w:val="00CB3D7A"/>
    <w:rsid w:val="00CB4614"/>
    <w:rsid w:val="00CB633F"/>
    <w:rsid w:val="00CB7282"/>
    <w:rsid w:val="00CC06D2"/>
    <w:rsid w:val="00CC18D3"/>
    <w:rsid w:val="00CC47AF"/>
    <w:rsid w:val="00CC57DD"/>
    <w:rsid w:val="00CD4196"/>
    <w:rsid w:val="00CD77A1"/>
    <w:rsid w:val="00CE6943"/>
    <w:rsid w:val="00CF206C"/>
    <w:rsid w:val="00CF3BBD"/>
    <w:rsid w:val="00CF440E"/>
    <w:rsid w:val="00CF4E8D"/>
    <w:rsid w:val="00D030A6"/>
    <w:rsid w:val="00D0592A"/>
    <w:rsid w:val="00D0798F"/>
    <w:rsid w:val="00D101CC"/>
    <w:rsid w:val="00D17822"/>
    <w:rsid w:val="00D17EF9"/>
    <w:rsid w:val="00D27381"/>
    <w:rsid w:val="00D3071A"/>
    <w:rsid w:val="00D32986"/>
    <w:rsid w:val="00D35350"/>
    <w:rsid w:val="00D368A5"/>
    <w:rsid w:val="00D40CFF"/>
    <w:rsid w:val="00D51593"/>
    <w:rsid w:val="00D6015B"/>
    <w:rsid w:val="00D63FA1"/>
    <w:rsid w:val="00D64CB8"/>
    <w:rsid w:val="00D7221E"/>
    <w:rsid w:val="00D738DE"/>
    <w:rsid w:val="00D73DFB"/>
    <w:rsid w:val="00D77497"/>
    <w:rsid w:val="00D81B9E"/>
    <w:rsid w:val="00D8234C"/>
    <w:rsid w:val="00D83222"/>
    <w:rsid w:val="00D87027"/>
    <w:rsid w:val="00D91FAD"/>
    <w:rsid w:val="00DA34CD"/>
    <w:rsid w:val="00DB39E7"/>
    <w:rsid w:val="00DB566F"/>
    <w:rsid w:val="00DC2323"/>
    <w:rsid w:val="00DC2AB3"/>
    <w:rsid w:val="00DC370D"/>
    <w:rsid w:val="00DC6046"/>
    <w:rsid w:val="00DC6FE2"/>
    <w:rsid w:val="00DC7070"/>
    <w:rsid w:val="00DD2966"/>
    <w:rsid w:val="00DD2F29"/>
    <w:rsid w:val="00DE028F"/>
    <w:rsid w:val="00DE1FA3"/>
    <w:rsid w:val="00DE22CA"/>
    <w:rsid w:val="00DE2D3F"/>
    <w:rsid w:val="00DE454A"/>
    <w:rsid w:val="00DE7AD5"/>
    <w:rsid w:val="00DF074C"/>
    <w:rsid w:val="00DF07DF"/>
    <w:rsid w:val="00DF3F8D"/>
    <w:rsid w:val="00DF7DE7"/>
    <w:rsid w:val="00E06574"/>
    <w:rsid w:val="00E108F6"/>
    <w:rsid w:val="00E27B0B"/>
    <w:rsid w:val="00E302C3"/>
    <w:rsid w:val="00E34182"/>
    <w:rsid w:val="00E40932"/>
    <w:rsid w:val="00E40DF5"/>
    <w:rsid w:val="00E43D09"/>
    <w:rsid w:val="00E5106D"/>
    <w:rsid w:val="00E51778"/>
    <w:rsid w:val="00E52CB7"/>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4FB7"/>
    <w:rsid w:val="00EB0412"/>
    <w:rsid w:val="00EB285F"/>
    <w:rsid w:val="00EB2C4A"/>
    <w:rsid w:val="00EB33AB"/>
    <w:rsid w:val="00EC0D0B"/>
    <w:rsid w:val="00EC26AF"/>
    <w:rsid w:val="00EC35AA"/>
    <w:rsid w:val="00EC41F4"/>
    <w:rsid w:val="00EC799E"/>
    <w:rsid w:val="00ED1ACE"/>
    <w:rsid w:val="00ED613C"/>
    <w:rsid w:val="00EE0A4A"/>
    <w:rsid w:val="00EE17CA"/>
    <w:rsid w:val="00EF265C"/>
    <w:rsid w:val="00EF60AA"/>
    <w:rsid w:val="00F001FA"/>
    <w:rsid w:val="00F014A3"/>
    <w:rsid w:val="00F0239A"/>
    <w:rsid w:val="00F031F4"/>
    <w:rsid w:val="00F05923"/>
    <w:rsid w:val="00F06FE3"/>
    <w:rsid w:val="00F14191"/>
    <w:rsid w:val="00F14622"/>
    <w:rsid w:val="00F23869"/>
    <w:rsid w:val="00F259FF"/>
    <w:rsid w:val="00F25E1B"/>
    <w:rsid w:val="00F26C57"/>
    <w:rsid w:val="00F27A65"/>
    <w:rsid w:val="00F27E84"/>
    <w:rsid w:val="00F30A07"/>
    <w:rsid w:val="00F31D99"/>
    <w:rsid w:val="00F36305"/>
    <w:rsid w:val="00F363A0"/>
    <w:rsid w:val="00F40010"/>
    <w:rsid w:val="00F419CA"/>
    <w:rsid w:val="00F50176"/>
    <w:rsid w:val="00F55150"/>
    <w:rsid w:val="00F5533F"/>
    <w:rsid w:val="00F57425"/>
    <w:rsid w:val="00F63392"/>
    <w:rsid w:val="00F64A9D"/>
    <w:rsid w:val="00F713E7"/>
    <w:rsid w:val="00F739C5"/>
    <w:rsid w:val="00F77964"/>
    <w:rsid w:val="00F81EF3"/>
    <w:rsid w:val="00F82102"/>
    <w:rsid w:val="00F83EF8"/>
    <w:rsid w:val="00F87407"/>
    <w:rsid w:val="00F8753E"/>
    <w:rsid w:val="00F915AD"/>
    <w:rsid w:val="00F91F58"/>
    <w:rsid w:val="00F96D41"/>
    <w:rsid w:val="00F97B44"/>
    <w:rsid w:val="00F97E8A"/>
    <w:rsid w:val="00FA182C"/>
    <w:rsid w:val="00FA3E5A"/>
    <w:rsid w:val="00FB733D"/>
    <w:rsid w:val="00FB78A4"/>
    <w:rsid w:val="00FC5428"/>
    <w:rsid w:val="00FD2C88"/>
    <w:rsid w:val="00FD4C26"/>
    <w:rsid w:val="00FD5AE5"/>
    <w:rsid w:val="00FE3211"/>
    <w:rsid w:val="00FE364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38735">
      <w:bodyDiv w:val="1"/>
      <w:marLeft w:val="0"/>
      <w:marRight w:val="0"/>
      <w:marTop w:val="0"/>
      <w:marBottom w:val="0"/>
      <w:divBdr>
        <w:top w:val="none" w:sz="0" w:space="0" w:color="auto"/>
        <w:left w:val="none" w:sz="0" w:space="0" w:color="auto"/>
        <w:bottom w:val="none" w:sz="0" w:space="0" w:color="auto"/>
        <w:right w:val="none" w:sz="0" w:space="0" w:color="auto"/>
      </w:divBdr>
      <w:divsChild>
        <w:div w:id="689532929">
          <w:marLeft w:val="0"/>
          <w:marRight w:val="0"/>
          <w:marTop w:val="0"/>
          <w:marBottom w:val="0"/>
          <w:divBdr>
            <w:top w:val="none" w:sz="0" w:space="0" w:color="auto"/>
            <w:left w:val="none" w:sz="0" w:space="0" w:color="auto"/>
            <w:bottom w:val="none" w:sz="0" w:space="0" w:color="auto"/>
            <w:right w:val="none" w:sz="0" w:space="0" w:color="auto"/>
          </w:divBdr>
          <w:divsChild>
            <w:div w:id="579867744">
              <w:marLeft w:val="0"/>
              <w:marRight w:val="0"/>
              <w:marTop w:val="0"/>
              <w:marBottom w:val="0"/>
              <w:divBdr>
                <w:top w:val="none" w:sz="0" w:space="0" w:color="auto"/>
                <w:left w:val="none" w:sz="0" w:space="0" w:color="auto"/>
                <w:bottom w:val="none" w:sz="0" w:space="0" w:color="auto"/>
                <w:right w:val="none" w:sz="0" w:space="0" w:color="auto"/>
              </w:divBdr>
              <w:divsChild>
                <w:div w:id="137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201</cp:revision>
  <cp:lastPrinted>2021-07-12T09:37:00Z</cp:lastPrinted>
  <dcterms:created xsi:type="dcterms:W3CDTF">2020-06-23T09:12:00Z</dcterms:created>
  <dcterms:modified xsi:type="dcterms:W3CDTF">2021-07-19T13:08:00Z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