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E721999" w:rsidR="00854188" w:rsidRPr="00BE0FFC" w:rsidRDefault="004808C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4E8790D9">
                <wp:simplePos x="0" y="0"/>
                <wp:positionH relativeFrom="page">
                  <wp:posOffset>2971800</wp:posOffset>
                </wp:positionH>
                <wp:positionV relativeFrom="margin">
                  <wp:posOffset>2483485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7B6ECEED" w:rsidR="00491F7F" w:rsidRPr="009B0A68" w:rsidRDefault="00E658DF" w:rsidP="00491F7F">
                            <w:pPr>
                              <w:pStyle w:val="StandardWeb"/>
                              <w:rPr>
                                <w:rFonts w:asciiTheme="majorHAnsi" w:hAnsiTheme="majorHAnsi" w:cs="Arial"/>
                                <w:sz w:val="22"/>
                                <w:szCs w:val="22"/>
                              </w:rPr>
                            </w:pPr>
                            <w:r w:rsidRPr="009B0A68">
                              <w:rPr>
                                <w:rFonts w:asciiTheme="majorHAnsi" w:hAnsiTheme="majorHAnsi" w:cs="Arial"/>
                                <w:sz w:val="22"/>
                                <w:szCs w:val="22"/>
                              </w:rPr>
                              <w:t xml:space="preserve">Die Forschungsgesellschaft für Straßen- und Verkehrswesen (FGSV) hat mit einer Ausgabe </w:t>
                            </w:r>
                            <w:r w:rsidR="00FB13BA" w:rsidRPr="009B0A68">
                              <w:rPr>
                                <w:rFonts w:asciiTheme="majorHAnsi" w:hAnsiTheme="majorHAnsi" w:cs="Arial"/>
                                <w:sz w:val="22"/>
                                <w:szCs w:val="22"/>
                              </w:rPr>
                              <w:t>2024</w:t>
                            </w:r>
                            <w:r w:rsidRPr="009B0A68">
                              <w:rPr>
                                <w:rFonts w:asciiTheme="majorHAnsi" w:hAnsiTheme="majorHAnsi" w:cs="Arial"/>
                                <w:sz w:val="22"/>
                                <w:szCs w:val="22"/>
                              </w:rPr>
                              <w:t xml:space="preserve"> d</w:t>
                            </w:r>
                            <w:r w:rsidR="001B5052" w:rsidRPr="009B0A68">
                              <w:rPr>
                                <w:rFonts w:asciiTheme="majorHAnsi" w:hAnsiTheme="majorHAnsi" w:cs="Arial"/>
                                <w:sz w:val="22"/>
                                <w:szCs w:val="22"/>
                              </w:rPr>
                              <w:t>as</w:t>
                            </w:r>
                            <w:r w:rsidRPr="009B0A68">
                              <w:rPr>
                                <w:rFonts w:asciiTheme="majorHAnsi" w:hAnsiTheme="majorHAnsi" w:cs="Arial"/>
                                <w:sz w:val="22"/>
                                <w:szCs w:val="22"/>
                              </w:rPr>
                              <w:t xml:space="preserve"> „</w:t>
                            </w:r>
                            <w:r w:rsidR="001B5052" w:rsidRPr="009B0A68">
                              <w:rPr>
                                <w:rFonts w:asciiTheme="majorHAnsi" w:hAnsiTheme="majorHAnsi" w:cs="Arial"/>
                                <w:sz w:val="22"/>
                                <w:szCs w:val="22"/>
                              </w:rPr>
                              <w:t xml:space="preserve">Merkblatt </w:t>
                            </w:r>
                            <w:r w:rsidR="00A910BA">
                              <w:rPr>
                                <w:rFonts w:asciiTheme="majorHAnsi" w:hAnsiTheme="majorHAnsi" w:cs="Arial"/>
                                <w:sz w:val="22"/>
                                <w:szCs w:val="22"/>
                              </w:rPr>
                              <w:t>für Bankett-</w:t>
                            </w:r>
                            <w:r w:rsidR="00A910BA">
                              <w:rPr>
                                <w:rFonts w:asciiTheme="majorHAnsi" w:hAnsiTheme="majorHAnsi" w:cs="Arial"/>
                                <w:sz w:val="22"/>
                                <w:szCs w:val="22"/>
                              </w:rPr>
                              <w:br/>
                            </w:r>
                            <w:proofErr w:type="spellStart"/>
                            <w:r w:rsidR="00A910BA">
                              <w:rPr>
                                <w:rFonts w:asciiTheme="majorHAnsi" w:hAnsiTheme="majorHAnsi" w:cs="Arial"/>
                                <w:sz w:val="22"/>
                                <w:szCs w:val="22"/>
                              </w:rPr>
                              <w:t>befestigungen</w:t>
                            </w:r>
                            <w:proofErr w:type="spellEnd"/>
                            <w:r w:rsidR="00A910BA">
                              <w:rPr>
                                <w:rFonts w:asciiTheme="majorHAnsi" w:hAnsiTheme="majorHAnsi" w:cs="Arial"/>
                                <w:sz w:val="22"/>
                                <w:szCs w:val="22"/>
                              </w:rPr>
                              <w:t xml:space="preserve"> mit vorgefertigten Befestigungselementen</w:t>
                            </w:r>
                            <w:r w:rsidRPr="009B0A68">
                              <w:rPr>
                                <w:rFonts w:asciiTheme="majorHAnsi" w:hAnsiTheme="majorHAnsi" w:cs="Arial"/>
                                <w:sz w:val="22"/>
                                <w:szCs w:val="22"/>
                              </w:rPr>
                              <w:t>" (</w:t>
                            </w:r>
                            <w:r w:rsidR="001B5052" w:rsidRPr="009B0A68">
                              <w:rPr>
                                <w:rFonts w:asciiTheme="majorHAnsi" w:hAnsiTheme="majorHAnsi" w:cs="Arial"/>
                                <w:sz w:val="22"/>
                                <w:szCs w:val="22"/>
                              </w:rPr>
                              <w:t xml:space="preserve">M </w:t>
                            </w:r>
                            <w:r w:rsidR="00A910BA">
                              <w:rPr>
                                <w:rFonts w:asciiTheme="majorHAnsi" w:hAnsiTheme="majorHAnsi" w:cs="Arial"/>
                                <w:sz w:val="22"/>
                                <w:szCs w:val="22"/>
                              </w:rPr>
                              <w:t>BB)</w:t>
                            </w:r>
                            <w:r w:rsidRPr="009B0A68">
                              <w:rPr>
                                <w:rFonts w:asciiTheme="majorHAnsi" w:hAnsiTheme="majorHAnsi" w:cs="Arial"/>
                                <w:sz w:val="22"/>
                                <w:szCs w:val="22"/>
                              </w:rPr>
                              <w:t xml:space="preserve"> herausgegeben.</w:t>
                            </w:r>
                            <w:r w:rsidR="00A910BA">
                              <w:rPr>
                                <w:rFonts w:asciiTheme="majorHAnsi" w:hAnsiTheme="majorHAnsi" w:cs="Arial"/>
                                <w:sz w:val="22"/>
                                <w:szCs w:val="22"/>
                              </w:rPr>
                              <w:t xml:space="preserve"> </w:t>
                            </w:r>
                            <w:r w:rsidR="00491F7F" w:rsidRPr="009B0A68">
                              <w:rPr>
                                <w:rFonts w:asciiTheme="majorHAnsi" w:hAnsiTheme="majorHAnsi" w:cs="Arial"/>
                                <w:sz w:val="22"/>
                                <w:szCs w:val="22"/>
                              </w:rPr>
                              <w:t xml:space="preserve">Der Bezugspreis ist </w:t>
                            </w:r>
                            <w:r w:rsidR="00A910BA">
                              <w:rPr>
                                <w:rFonts w:asciiTheme="majorHAnsi" w:hAnsiTheme="majorHAnsi" w:cs="Arial"/>
                                <w:sz w:val="22"/>
                                <w:szCs w:val="22"/>
                              </w:rPr>
                              <w:t>18</w:t>
                            </w:r>
                            <w:r w:rsidR="00491F7F" w:rsidRPr="009B0A68">
                              <w:rPr>
                                <w:rFonts w:asciiTheme="majorHAnsi" w:hAnsiTheme="majorHAnsi" w:cs="Arial"/>
                                <w:sz w:val="22"/>
                                <w:szCs w:val="22"/>
                              </w:rPr>
                              <w:t>,</w:t>
                            </w:r>
                            <w:r w:rsidR="00A910BA">
                              <w:rPr>
                                <w:rFonts w:asciiTheme="majorHAnsi" w:hAnsiTheme="majorHAnsi" w:cs="Arial"/>
                                <w:sz w:val="22"/>
                                <w:szCs w:val="22"/>
                              </w:rPr>
                              <w:t>5</w:t>
                            </w:r>
                            <w:r w:rsidR="00491F7F" w:rsidRPr="009B0A68">
                              <w:rPr>
                                <w:rFonts w:asciiTheme="majorHAnsi" w:hAnsiTheme="majorHAnsi" w:cs="Arial"/>
                                <w:sz w:val="22"/>
                                <w:szCs w:val="22"/>
                              </w:rPr>
                              <w:t>0 EUR (FGSV</w:t>
                            </w:r>
                            <w:r w:rsidR="00FB13BA" w:rsidRPr="009B0A68">
                              <w:rPr>
                                <w:rFonts w:asciiTheme="majorHAnsi" w:hAnsiTheme="majorHAnsi" w:cs="Arial"/>
                                <w:sz w:val="22"/>
                                <w:szCs w:val="22"/>
                              </w:rPr>
                              <w:t>-</w:t>
                            </w:r>
                            <w:r w:rsidR="00491F7F" w:rsidRPr="009B0A68">
                              <w:rPr>
                                <w:rFonts w:asciiTheme="majorHAnsi" w:hAnsiTheme="majorHAnsi" w:cs="Arial"/>
                                <w:sz w:val="22"/>
                                <w:szCs w:val="22"/>
                              </w:rPr>
                              <w:t>Mitglieder</w:t>
                            </w:r>
                            <w:r w:rsidR="00C3467C" w:rsidRPr="009B0A68">
                              <w:rPr>
                                <w:rFonts w:asciiTheme="majorHAnsi" w:hAnsiTheme="majorHAnsi" w:cs="Arial"/>
                                <w:sz w:val="22"/>
                                <w:szCs w:val="22"/>
                              </w:rPr>
                              <w:t xml:space="preserve"> </w:t>
                            </w:r>
                            <w:r w:rsidR="00491F7F" w:rsidRPr="009B0A68">
                              <w:rPr>
                                <w:rFonts w:asciiTheme="majorHAnsi" w:hAnsiTheme="majorHAnsi" w:cs="Arial"/>
                                <w:sz w:val="22"/>
                                <w:szCs w:val="22"/>
                              </w:rPr>
                              <w:t>erhalten einen</w:t>
                            </w:r>
                            <w:r w:rsidR="001D167E" w:rsidRPr="009B0A68">
                              <w:rPr>
                                <w:rFonts w:asciiTheme="majorHAnsi" w:hAnsiTheme="majorHAnsi" w:cs="Arial"/>
                                <w:sz w:val="22"/>
                                <w:szCs w:val="22"/>
                              </w:rPr>
                              <w:t xml:space="preserve"> </w:t>
                            </w:r>
                            <w:r w:rsidR="00491F7F" w:rsidRPr="009B0A68">
                              <w:rPr>
                                <w:rFonts w:asciiTheme="majorHAnsi" w:hAnsiTheme="majorHAnsi" w:cs="Arial"/>
                                <w:sz w:val="22"/>
                                <w:szCs w:val="22"/>
                              </w:rPr>
                              <w:t>Rabatt von 30 %).</w:t>
                            </w:r>
                          </w:p>
                          <w:p w14:paraId="67157B57" w14:textId="75B4F2AE" w:rsidR="00AE4D3F" w:rsidRPr="00AE4D3F" w:rsidRDefault="00AE4D3F" w:rsidP="00AE4D3F">
                            <w:pPr>
                              <w:pStyle w:val="StandardWeb"/>
                              <w:rPr>
                                <w:rFonts w:asciiTheme="majorHAnsi" w:hAnsiTheme="majorHAnsi"/>
                                <w:sz w:val="22"/>
                                <w:szCs w:val="22"/>
                              </w:rPr>
                            </w:pPr>
                            <w:r w:rsidRPr="00AE4D3F">
                              <w:rPr>
                                <w:rFonts w:asciiTheme="majorHAnsi" w:hAnsiTheme="majorHAnsi"/>
                                <w:sz w:val="22"/>
                                <w:szCs w:val="22"/>
                              </w:rPr>
                              <w:t xml:space="preserve">Bankettbefestigungen im Sinne dieses Merkblattes werden neben der Fahrbahn von Landstraßen angeordnet, um das Ausfahren des Banketts zu verhindern und damit die Gefahr von Unfällen durch Abkommen von der Fahrbahn zu verringern. Zudem wird der </w:t>
                            </w:r>
                            <w:r>
                              <w:rPr>
                                <w:rFonts w:asciiTheme="majorHAnsi" w:hAnsiTheme="majorHAnsi"/>
                                <w:sz w:val="22"/>
                                <w:szCs w:val="22"/>
                              </w:rPr>
                              <w:br/>
                            </w:r>
                            <w:r w:rsidRPr="00AE4D3F">
                              <w:rPr>
                                <w:rFonts w:asciiTheme="majorHAnsi" w:hAnsiTheme="majorHAnsi"/>
                                <w:sz w:val="22"/>
                                <w:szCs w:val="22"/>
                              </w:rPr>
                              <w:t xml:space="preserve">Unterhaltungsaufwand für das Wiederherstellen des Banketts </w:t>
                            </w:r>
                            <w:r>
                              <w:rPr>
                                <w:rFonts w:asciiTheme="majorHAnsi" w:hAnsiTheme="majorHAnsi"/>
                                <w:sz w:val="22"/>
                                <w:szCs w:val="22"/>
                              </w:rPr>
                              <w:br/>
                            </w:r>
                            <w:r w:rsidRPr="00AE4D3F">
                              <w:rPr>
                                <w:rFonts w:asciiTheme="majorHAnsi" w:hAnsiTheme="majorHAnsi"/>
                                <w:sz w:val="22"/>
                                <w:szCs w:val="22"/>
                              </w:rPr>
                              <w:t>reduziert. Bankettbefestigungen werden unter Verwendung vor</w:t>
                            </w:r>
                            <w:r>
                              <w:rPr>
                                <w:rFonts w:asciiTheme="majorHAnsi" w:hAnsiTheme="majorHAnsi"/>
                                <w:sz w:val="22"/>
                                <w:szCs w:val="22"/>
                              </w:rPr>
                              <w:t>-</w:t>
                            </w:r>
                            <w:r w:rsidRPr="00AE4D3F">
                              <w:rPr>
                                <w:rFonts w:asciiTheme="majorHAnsi" w:hAnsiTheme="majorHAnsi"/>
                                <w:sz w:val="22"/>
                                <w:szCs w:val="22"/>
                              </w:rPr>
                              <w:t>gefertigter Befestigungselemente aus Beton oder Naturstein her</w:t>
                            </w:r>
                            <w:r>
                              <w:rPr>
                                <w:rFonts w:asciiTheme="majorHAnsi" w:hAnsiTheme="majorHAnsi"/>
                                <w:sz w:val="22"/>
                                <w:szCs w:val="22"/>
                              </w:rPr>
                              <w:t>-</w:t>
                            </w:r>
                            <w:r w:rsidRPr="00AE4D3F">
                              <w:rPr>
                                <w:rFonts w:asciiTheme="majorHAnsi" w:hAnsiTheme="majorHAnsi"/>
                                <w:sz w:val="22"/>
                                <w:szCs w:val="22"/>
                              </w:rPr>
                              <w:t xml:space="preserve">gestellt. Bankettbefestigungen sind nicht Bestandteil der Fahrbahn und dienen somit nicht der Fahrbahnerweiterung im Querschnitt. Das M BB ist, insbesondere auf der Grundlage der berücksichtigten baupraktischen Erfahrungen, Maßstab für eine fachgerechte </w:t>
                            </w:r>
                            <w:r>
                              <w:rPr>
                                <w:rFonts w:asciiTheme="majorHAnsi" w:hAnsiTheme="majorHAnsi"/>
                                <w:sz w:val="22"/>
                                <w:szCs w:val="22"/>
                              </w:rPr>
                              <w:br/>
                            </w:r>
                            <w:r w:rsidRPr="00AE4D3F">
                              <w:rPr>
                                <w:rFonts w:asciiTheme="majorHAnsi" w:hAnsiTheme="majorHAnsi"/>
                                <w:sz w:val="22"/>
                                <w:szCs w:val="22"/>
                              </w:rPr>
                              <w:t>Planung und Ausführung von Bankettbefestigungen.</w:t>
                            </w:r>
                          </w:p>
                          <w:p w14:paraId="3E299AE9" w14:textId="55133ADF" w:rsidR="00AE4D3F" w:rsidRPr="00AE4D3F" w:rsidRDefault="00AE4D3F" w:rsidP="00AE4D3F">
                            <w:pPr>
                              <w:pStyle w:val="StandardWeb"/>
                              <w:rPr>
                                <w:rFonts w:asciiTheme="majorHAnsi" w:hAnsiTheme="majorHAnsi"/>
                                <w:sz w:val="22"/>
                                <w:szCs w:val="22"/>
                              </w:rPr>
                            </w:pPr>
                            <w:r w:rsidRPr="00AE4D3F">
                              <w:rPr>
                                <w:rFonts w:asciiTheme="majorHAnsi" w:hAnsiTheme="majorHAnsi"/>
                                <w:sz w:val="22"/>
                                <w:szCs w:val="22"/>
                              </w:rPr>
                              <w:t xml:space="preserve">In den Ausführungen zu Begriffen sowie zum Geltungsbereich </w:t>
                            </w:r>
                            <w:r>
                              <w:rPr>
                                <w:rFonts w:asciiTheme="majorHAnsi" w:hAnsiTheme="majorHAnsi"/>
                                <w:sz w:val="22"/>
                                <w:szCs w:val="22"/>
                              </w:rPr>
                              <w:br/>
                            </w:r>
                            <w:r w:rsidRPr="00AE4D3F">
                              <w:rPr>
                                <w:rFonts w:asciiTheme="majorHAnsi" w:hAnsiTheme="majorHAnsi"/>
                                <w:sz w:val="22"/>
                                <w:szCs w:val="22"/>
                              </w:rPr>
                              <w:t xml:space="preserve">des Banketts wird auf verkehrs- und bautechnische Aspekte von Banketten eingegangen. Weiter werden Planungshinweise gegeben und es wird auf die Baustoffe und die Ausführung eingegangen. </w:t>
                            </w:r>
                            <w:r>
                              <w:rPr>
                                <w:rFonts w:asciiTheme="majorHAnsi" w:hAnsiTheme="majorHAnsi"/>
                                <w:sz w:val="22"/>
                                <w:szCs w:val="22"/>
                              </w:rPr>
                              <w:br/>
                            </w:r>
                            <w:r w:rsidRPr="00AE4D3F">
                              <w:rPr>
                                <w:rFonts w:asciiTheme="majorHAnsi" w:hAnsiTheme="majorHAnsi"/>
                                <w:sz w:val="22"/>
                                <w:szCs w:val="22"/>
                              </w:rPr>
                              <w:t>Die Anhänge beinhalten die Technischen Regelwerke sowie die weiterführende Literatur.</w:t>
                            </w:r>
                          </w:p>
                          <w:p w14:paraId="6D47BDC9" w14:textId="3AA50CB7" w:rsidR="00365687" w:rsidRPr="009B0A68" w:rsidRDefault="00365687" w:rsidP="0077742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" filled="f" stroked="f">
                <v:textbox inset="0,0,,0">
                  <w:txbxContent>
                    <w:p w14:paraId="689678D5" w14:textId="7B6ECEED" w:rsidR="00491F7F" w:rsidRPr="009B0A68" w:rsidRDefault="00E658DF" w:rsidP="00491F7F">
                      <w:pPr>
                        <w:pStyle w:val="StandardWeb"/>
                        <w:rPr>
                          <w:rFonts w:asciiTheme="majorHAnsi" w:hAnsiTheme="majorHAnsi" w:cs="Arial"/>
                          <w:sz w:val="22"/>
                          <w:szCs w:val="22"/>
                        </w:rPr>
                      </w:pPr>
                      <w:r w:rsidRPr="009B0A68">
                        <w:rPr>
                          <w:rFonts w:asciiTheme="majorHAnsi" w:hAnsiTheme="majorHAnsi" w:cs="Arial"/>
                          <w:sz w:val="22"/>
                          <w:szCs w:val="22"/>
                        </w:rPr>
                        <w:t xml:space="preserve">Die Forschungsgesellschaft für Straßen- und Verkehrswesen (FGSV) hat mit einer Ausgabe </w:t>
                      </w:r>
                      <w:r w:rsidR="00FB13BA" w:rsidRPr="009B0A68">
                        <w:rPr>
                          <w:rFonts w:asciiTheme="majorHAnsi" w:hAnsiTheme="majorHAnsi" w:cs="Arial"/>
                          <w:sz w:val="22"/>
                          <w:szCs w:val="22"/>
                        </w:rPr>
                        <w:t>2024</w:t>
                      </w:r>
                      <w:r w:rsidRPr="009B0A68">
                        <w:rPr>
                          <w:rFonts w:asciiTheme="majorHAnsi" w:hAnsiTheme="majorHAnsi" w:cs="Arial"/>
                          <w:sz w:val="22"/>
                          <w:szCs w:val="22"/>
                        </w:rPr>
                        <w:t xml:space="preserve"> d</w:t>
                      </w:r>
                      <w:r w:rsidR="001B5052" w:rsidRPr="009B0A68">
                        <w:rPr>
                          <w:rFonts w:asciiTheme="majorHAnsi" w:hAnsiTheme="majorHAnsi" w:cs="Arial"/>
                          <w:sz w:val="22"/>
                          <w:szCs w:val="22"/>
                        </w:rPr>
                        <w:t>as</w:t>
                      </w:r>
                      <w:r w:rsidRPr="009B0A68">
                        <w:rPr>
                          <w:rFonts w:asciiTheme="majorHAnsi" w:hAnsiTheme="majorHAnsi" w:cs="Arial"/>
                          <w:sz w:val="22"/>
                          <w:szCs w:val="22"/>
                        </w:rPr>
                        <w:t xml:space="preserve"> „</w:t>
                      </w:r>
                      <w:r w:rsidR="001B5052" w:rsidRPr="009B0A68">
                        <w:rPr>
                          <w:rFonts w:asciiTheme="majorHAnsi" w:hAnsiTheme="majorHAnsi" w:cs="Arial"/>
                          <w:sz w:val="22"/>
                          <w:szCs w:val="22"/>
                        </w:rPr>
                        <w:t xml:space="preserve">Merkblatt </w:t>
                      </w:r>
                      <w:r w:rsidR="00A910BA">
                        <w:rPr>
                          <w:rFonts w:asciiTheme="majorHAnsi" w:hAnsiTheme="majorHAnsi" w:cs="Arial"/>
                          <w:sz w:val="22"/>
                          <w:szCs w:val="22"/>
                        </w:rPr>
                        <w:t>für Bankett-</w:t>
                      </w:r>
                      <w:r w:rsidR="00A910BA">
                        <w:rPr>
                          <w:rFonts w:asciiTheme="majorHAnsi" w:hAnsiTheme="majorHAnsi" w:cs="Arial"/>
                          <w:sz w:val="22"/>
                          <w:szCs w:val="22"/>
                        </w:rPr>
                        <w:br/>
                      </w:r>
                      <w:proofErr w:type="spellStart"/>
                      <w:r w:rsidR="00A910BA">
                        <w:rPr>
                          <w:rFonts w:asciiTheme="majorHAnsi" w:hAnsiTheme="majorHAnsi" w:cs="Arial"/>
                          <w:sz w:val="22"/>
                          <w:szCs w:val="22"/>
                        </w:rPr>
                        <w:t>befestigungen</w:t>
                      </w:r>
                      <w:proofErr w:type="spellEnd"/>
                      <w:r w:rsidR="00A910BA">
                        <w:rPr>
                          <w:rFonts w:asciiTheme="majorHAnsi" w:hAnsiTheme="majorHAnsi" w:cs="Arial"/>
                          <w:sz w:val="22"/>
                          <w:szCs w:val="22"/>
                        </w:rPr>
                        <w:t xml:space="preserve"> mit vorgefertigten Befestigungselementen</w:t>
                      </w:r>
                      <w:r w:rsidRPr="009B0A68">
                        <w:rPr>
                          <w:rFonts w:asciiTheme="majorHAnsi" w:hAnsiTheme="majorHAnsi" w:cs="Arial"/>
                          <w:sz w:val="22"/>
                          <w:szCs w:val="22"/>
                        </w:rPr>
                        <w:t>" (</w:t>
                      </w:r>
                      <w:r w:rsidR="001B5052" w:rsidRPr="009B0A68">
                        <w:rPr>
                          <w:rFonts w:asciiTheme="majorHAnsi" w:hAnsiTheme="majorHAnsi" w:cs="Arial"/>
                          <w:sz w:val="22"/>
                          <w:szCs w:val="22"/>
                        </w:rPr>
                        <w:t xml:space="preserve">M </w:t>
                      </w:r>
                      <w:r w:rsidR="00A910BA">
                        <w:rPr>
                          <w:rFonts w:asciiTheme="majorHAnsi" w:hAnsiTheme="majorHAnsi" w:cs="Arial"/>
                          <w:sz w:val="22"/>
                          <w:szCs w:val="22"/>
                        </w:rPr>
                        <w:t>BB)</w:t>
                      </w:r>
                      <w:r w:rsidRPr="009B0A68">
                        <w:rPr>
                          <w:rFonts w:asciiTheme="majorHAnsi" w:hAnsiTheme="majorHAnsi" w:cs="Arial"/>
                          <w:sz w:val="22"/>
                          <w:szCs w:val="22"/>
                        </w:rPr>
                        <w:t xml:space="preserve"> herausgegeben.</w:t>
                      </w:r>
                      <w:r w:rsidR="00A910BA">
                        <w:rPr>
                          <w:rFonts w:asciiTheme="majorHAnsi" w:hAnsiTheme="majorHAnsi" w:cs="Arial"/>
                          <w:sz w:val="22"/>
                          <w:szCs w:val="22"/>
                        </w:rPr>
                        <w:t xml:space="preserve"> </w:t>
                      </w:r>
                      <w:r w:rsidR="00491F7F" w:rsidRPr="009B0A68">
                        <w:rPr>
                          <w:rFonts w:asciiTheme="majorHAnsi" w:hAnsiTheme="majorHAnsi" w:cs="Arial"/>
                          <w:sz w:val="22"/>
                          <w:szCs w:val="22"/>
                        </w:rPr>
                        <w:t xml:space="preserve">Der Bezugspreis ist </w:t>
                      </w:r>
                      <w:r w:rsidR="00A910BA">
                        <w:rPr>
                          <w:rFonts w:asciiTheme="majorHAnsi" w:hAnsiTheme="majorHAnsi" w:cs="Arial"/>
                          <w:sz w:val="22"/>
                          <w:szCs w:val="22"/>
                        </w:rPr>
                        <w:t>18</w:t>
                      </w:r>
                      <w:r w:rsidR="00491F7F" w:rsidRPr="009B0A68">
                        <w:rPr>
                          <w:rFonts w:asciiTheme="majorHAnsi" w:hAnsiTheme="majorHAnsi" w:cs="Arial"/>
                          <w:sz w:val="22"/>
                          <w:szCs w:val="22"/>
                        </w:rPr>
                        <w:t>,</w:t>
                      </w:r>
                      <w:r w:rsidR="00A910BA">
                        <w:rPr>
                          <w:rFonts w:asciiTheme="majorHAnsi" w:hAnsiTheme="majorHAnsi" w:cs="Arial"/>
                          <w:sz w:val="22"/>
                          <w:szCs w:val="22"/>
                        </w:rPr>
                        <w:t>5</w:t>
                      </w:r>
                      <w:r w:rsidR="00491F7F" w:rsidRPr="009B0A68">
                        <w:rPr>
                          <w:rFonts w:asciiTheme="majorHAnsi" w:hAnsiTheme="majorHAnsi" w:cs="Arial"/>
                          <w:sz w:val="22"/>
                          <w:szCs w:val="22"/>
                        </w:rPr>
                        <w:t>0 EUR (FGSV</w:t>
                      </w:r>
                      <w:r w:rsidR="00FB13BA" w:rsidRPr="009B0A68">
                        <w:rPr>
                          <w:rFonts w:asciiTheme="majorHAnsi" w:hAnsiTheme="majorHAnsi" w:cs="Arial"/>
                          <w:sz w:val="22"/>
                          <w:szCs w:val="22"/>
                        </w:rPr>
                        <w:t>-</w:t>
                      </w:r>
                      <w:r w:rsidR="00491F7F" w:rsidRPr="009B0A68">
                        <w:rPr>
                          <w:rFonts w:asciiTheme="majorHAnsi" w:hAnsiTheme="majorHAnsi" w:cs="Arial"/>
                          <w:sz w:val="22"/>
                          <w:szCs w:val="22"/>
                        </w:rPr>
                        <w:t>Mitglieder</w:t>
                      </w:r>
                      <w:r w:rsidR="00C3467C" w:rsidRPr="009B0A68">
                        <w:rPr>
                          <w:rFonts w:asciiTheme="majorHAnsi" w:hAnsiTheme="majorHAnsi" w:cs="Arial"/>
                          <w:sz w:val="22"/>
                          <w:szCs w:val="22"/>
                        </w:rPr>
                        <w:t xml:space="preserve"> </w:t>
                      </w:r>
                      <w:r w:rsidR="00491F7F" w:rsidRPr="009B0A68">
                        <w:rPr>
                          <w:rFonts w:asciiTheme="majorHAnsi" w:hAnsiTheme="majorHAnsi" w:cs="Arial"/>
                          <w:sz w:val="22"/>
                          <w:szCs w:val="22"/>
                        </w:rPr>
                        <w:t>erhalten einen</w:t>
                      </w:r>
                      <w:r w:rsidR="001D167E" w:rsidRPr="009B0A68">
                        <w:rPr>
                          <w:rFonts w:asciiTheme="majorHAnsi" w:hAnsiTheme="majorHAnsi" w:cs="Arial"/>
                          <w:sz w:val="22"/>
                          <w:szCs w:val="22"/>
                        </w:rPr>
                        <w:t xml:space="preserve"> </w:t>
                      </w:r>
                      <w:r w:rsidR="00491F7F" w:rsidRPr="009B0A68">
                        <w:rPr>
                          <w:rFonts w:asciiTheme="majorHAnsi" w:hAnsiTheme="majorHAnsi" w:cs="Arial"/>
                          <w:sz w:val="22"/>
                          <w:szCs w:val="22"/>
                        </w:rPr>
                        <w:t>Rabatt von 30 %).</w:t>
                      </w:r>
                    </w:p>
                    <w:p w14:paraId="67157B57" w14:textId="75B4F2AE" w:rsidR="00AE4D3F" w:rsidRPr="00AE4D3F" w:rsidRDefault="00AE4D3F" w:rsidP="00AE4D3F">
                      <w:pPr>
                        <w:pStyle w:val="StandardWeb"/>
                        <w:rPr>
                          <w:rFonts w:asciiTheme="majorHAnsi" w:hAnsiTheme="majorHAnsi"/>
                          <w:sz w:val="22"/>
                          <w:szCs w:val="22"/>
                        </w:rPr>
                      </w:pPr>
                      <w:r w:rsidRPr="00AE4D3F">
                        <w:rPr>
                          <w:rFonts w:asciiTheme="majorHAnsi" w:hAnsiTheme="majorHAnsi"/>
                          <w:sz w:val="22"/>
                          <w:szCs w:val="22"/>
                        </w:rPr>
                        <w:t xml:space="preserve">Bankettbefestigungen im Sinne dieses Merkblattes werden neben der Fahrbahn von Landstraßen angeordnet, um das Ausfahren des Banketts zu verhindern und damit die Gefahr von Unfällen durch Abkommen von der Fahrbahn zu verringern. Zudem wird der </w:t>
                      </w:r>
                      <w:r>
                        <w:rPr>
                          <w:rFonts w:asciiTheme="majorHAnsi" w:hAnsiTheme="majorHAnsi"/>
                          <w:sz w:val="22"/>
                          <w:szCs w:val="22"/>
                        </w:rPr>
                        <w:br/>
                      </w:r>
                      <w:r w:rsidRPr="00AE4D3F">
                        <w:rPr>
                          <w:rFonts w:asciiTheme="majorHAnsi" w:hAnsiTheme="majorHAnsi"/>
                          <w:sz w:val="22"/>
                          <w:szCs w:val="22"/>
                        </w:rPr>
                        <w:t xml:space="preserve">Unterhaltungsaufwand für das Wiederherstellen des Banketts </w:t>
                      </w:r>
                      <w:r>
                        <w:rPr>
                          <w:rFonts w:asciiTheme="majorHAnsi" w:hAnsiTheme="majorHAnsi"/>
                          <w:sz w:val="22"/>
                          <w:szCs w:val="22"/>
                        </w:rPr>
                        <w:br/>
                      </w:r>
                      <w:r w:rsidRPr="00AE4D3F">
                        <w:rPr>
                          <w:rFonts w:asciiTheme="majorHAnsi" w:hAnsiTheme="majorHAnsi"/>
                          <w:sz w:val="22"/>
                          <w:szCs w:val="22"/>
                        </w:rPr>
                        <w:t>reduziert. Bankettbefestigungen werden unter Verwendung vor</w:t>
                      </w:r>
                      <w:r>
                        <w:rPr>
                          <w:rFonts w:asciiTheme="majorHAnsi" w:hAnsiTheme="majorHAnsi"/>
                          <w:sz w:val="22"/>
                          <w:szCs w:val="22"/>
                        </w:rPr>
                        <w:t>-</w:t>
                      </w:r>
                      <w:r w:rsidRPr="00AE4D3F">
                        <w:rPr>
                          <w:rFonts w:asciiTheme="majorHAnsi" w:hAnsiTheme="majorHAnsi"/>
                          <w:sz w:val="22"/>
                          <w:szCs w:val="22"/>
                        </w:rPr>
                        <w:t>gefertigter Befestigungselemente aus Beton oder Naturstein her</w:t>
                      </w:r>
                      <w:r>
                        <w:rPr>
                          <w:rFonts w:asciiTheme="majorHAnsi" w:hAnsiTheme="majorHAnsi"/>
                          <w:sz w:val="22"/>
                          <w:szCs w:val="22"/>
                        </w:rPr>
                        <w:t>-</w:t>
                      </w:r>
                      <w:r w:rsidRPr="00AE4D3F">
                        <w:rPr>
                          <w:rFonts w:asciiTheme="majorHAnsi" w:hAnsiTheme="majorHAnsi"/>
                          <w:sz w:val="22"/>
                          <w:szCs w:val="22"/>
                        </w:rPr>
                        <w:t xml:space="preserve">gestellt. Bankettbefestigungen sind nicht Bestandteil der Fahrbahn und dienen somit nicht der Fahrbahnerweiterung im Querschnitt. Das M BB ist, insbesondere auf der Grundlage der berücksichtigten baupraktischen Erfahrungen, Maßstab für eine fachgerechte </w:t>
                      </w:r>
                      <w:r>
                        <w:rPr>
                          <w:rFonts w:asciiTheme="majorHAnsi" w:hAnsiTheme="majorHAnsi"/>
                          <w:sz w:val="22"/>
                          <w:szCs w:val="22"/>
                        </w:rPr>
                        <w:br/>
                      </w:r>
                      <w:r w:rsidRPr="00AE4D3F">
                        <w:rPr>
                          <w:rFonts w:asciiTheme="majorHAnsi" w:hAnsiTheme="majorHAnsi"/>
                          <w:sz w:val="22"/>
                          <w:szCs w:val="22"/>
                        </w:rPr>
                        <w:t>Planung und Ausführung von Bankettbefestigungen.</w:t>
                      </w:r>
                    </w:p>
                    <w:p w14:paraId="3E299AE9" w14:textId="55133ADF" w:rsidR="00AE4D3F" w:rsidRPr="00AE4D3F" w:rsidRDefault="00AE4D3F" w:rsidP="00AE4D3F">
                      <w:pPr>
                        <w:pStyle w:val="StandardWeb"/>
                        <w:rPr>
                          <w:rFonts w:asciiTheme="majorHAnsi" w:hAnsiTheme="majorHAnsi"/>
                          <w:sz w:val="22"/>
                          <w:szCs w:val="22"/>
                        </w:rPr>
                      </w:pPr>
                      <w:r w:rsidRPr="00AE4D3F">
                        <w:rPr>
                          <w:rFonts w:asciiTheme="majorHAnsi" w:hAnsiTheme="majorHAnsi"/>
                          <w:sz w:val="22"/>
                          <w:szCs w:val="22"/>
                        </w:rPr>
                        <w:t xml:space="preserve">In den Ausführungen zu Begriffen sowie zum Geltungsbereich </w:t>
                      </w:r>
                      <w:r>
                        <w:rPr>
                          <w:rFonts w:asciiTheme="majorHAnsi" w:hAnsiTheme="majorHAnsi"/>
                          <w:sz w:val="22"/>
                          <w:szCs w:val="22"/>
                        </w:rPr>
                        <w:br/>
                      </w:r>
                      <w:r w:rsidRPr="00AE4D3F">
                        <w:rPr>
                          <w:rFonts w:asciiTheme="majorHAnsi" w:hAnsiTheme="majorHAnsi"/>
                          <w:sz w:val="22"/>
                          <w:szCs w:val="22"/>
                        </w:rPr>
                        <w:t xml:space="preserve">des Banketts wird auf verkehrs- und bautechnische Aspekte von Banketten eingegangen. Weiter werden Planungshinweise gegeben und es wird auf die Baustoffe und die Ausführung eingegangen. </w:t>
                      </w:r>
                      <w:r>
                        <w:rPr>
                          <w:rFonts w:asciiTheme="majorHAnsi" w:hAnsiTheme="majorHAnsi"/>
                          <w:sz w:val="22"/>
                          <w:szCs w:val="22"/>
                        </w:rPr>
                        <w:br/>
                      </w:r>
                      <w:r w:rsidRPr="00AE4D3F">
                        <w:rPr>
                          <w:rFonts w:asciiTheme="majorHAnsi" w:hAnsiTheme="majorHAnsi"/>
                          <w:sz w:val="22"/>
                          <w:szCs w:val="22"/>
                        </w:rPr>
                        <w:t>Die Anhänge beinhalten die Technischen Regelwerke sowie die weiterführende Literatur.</w:t>
                      </w:r>
                    </w:p>
                    <w:p w14:paraId="6D47BDC9" w14:textId="3AA50CB7" w:rsidR="00365687" w:rsidRPr="009B0A68" w:rsidRDefault="00365687" w:rsidP="0077742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177731B">
                <wp:simplePos x="0" y="0"/>
                <wp:positionH relativeFrom="page">
                  <wp:posOffset>323850</wp:posOffset>
                </wp:positionH>
                <wp:positionV relativeFrom="page">
                  <wp:posOffset>6198870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E2BCD80">
                <wp:simplePos x="0" y="0"/>
                <wp:positionH relativeFrom="page">
                  <wp:posOffset>342900</wp:posOffset>
                </wp:positionH>
                <wp:positionV relativeFrom="page">
                  <wp:posOffset>3360420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543BC495" w:rsidR="00491F7F" w:rsidRPr="00386479" w:rsidRDefault="00555A30" w:rsidP="00491F7F">
                            <w:pPr>
                              <w:pStyle w:val="berschrift1"/>
                              <w:rPr>
                                <w:rFonts w:ascii="DIN Pro" w:hAnsi="DIN Pro" w:cs="Helvetica"/>
                                <w:sz w:val="24"/>
                                <w:szCs w:val="24"/>
                              </w:rPr>
                            </w:pPr>
                            <w:r>
                              <w:rPr>
                                <w:rFonts w:ascii="DIN Pro" w:hAnsi="DIN Pro" w:cs="Helvetica"/>
                                <w:sz w:val="24"/>
                                <w:szCs w:val="24"/>
                              </w:rPr>
                              <w:t xml:space="preserve">M </w:t>
                            </w:r>
                            <w:r w:rsidR="002B56B9">
                              <w:rPr>
                                <w:rFonts w:ascii="DIN Pro" w:hAnsi="DIN Pro" w:cs="Helvetica"/>
                                <w:sz w:val="24"/>
                                <w:szCs w:val="24"/>
                              </w:rPr>
                              <w:t>BB</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5D1EA8DA" w:rsidR="00491F7F" w:rsidRPr="00715586" w:rsidRDefault="002B56B9"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22</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sidR="00555A30">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18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5</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4835A737"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B56B9">
                              <w:rPr>
                                <w:rStyle w:val="InhaltsverzeichnisNummerZeichen"/>
                                <w:rFonts w:ascii="DIN Pro" w:hAnsi="DIN Pro" w:cs="Helvetica"/>
                                <w:color w:val="auto"/>
                                <w:sz w:val="20"/>
                                <w:szCs w:val="20"/>
                              </w:rPr>
                              <w:t>625</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4.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" filled="f" stroked="f" strokecolor="#c30">
                <v:textbox>
                  <w:txbxContent>
                    <w:p w14:paraId="069F1778" w14:textId="543BC495" w:rsidR="00491F7F" w:rsidRPr="00386479" w:rsidRDefault="00555A30" w:rsidP="00491F7F">
                      <w:pPr>
                        <w:pStyle w:val="berschrift1"/>
                        <w:rPr>
                          <w:rFonts w:ascii="DIN Pro" w:hAnsi="DIN Pro" w:cs="Helvetica"/>
                          <w:sz w:val="24"/>
                          <w:szCs w:val="24"/>
                        </w:rPr>
                      </w:pPr>
                      <w:r>
                        <w:rPr>
                          <w:rFonts w:ascii="DIN Pro" w:hAnsi="DIN Pro" w:cs="Helvetica"/>
                          <w:sz w:val="24"/>
                          <w:szCs w:val="24"/>
                        </w:rPr>
                        <w:t xml:space="preserve">M </w:t>
                      </w:r>
                      <w:r w:rsidR="002B56B9">
                        <w:rPr>
                          <w:rFonts w:ascii="DIN Pro" w:hAnsi="DIN Pro" w:cs="Helvetica"/>
                          <w:sz w:val="24"/>
                          <w:szCs w:val="24"/>
                        </w:rPr>
                        <w:t>BB</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5D1EA8DA" w:rsidR="00491F7F" w:rsidRPr="00715586" w:rsidRDefault="002B56B9"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22</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sidR="00555A30">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18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5</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4835A737"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B56B9">
                        <w:rPr>
                          <w:rStyle w:val="InhaltsverzeichnisNummerZeichen"/>
                          <w:rFonts w:ascii="DIN Pro" w:hAnsi="DIN Pro" w:cs="Helvetica"/>
                          <w:color w:val="auto"/>
                          <w:sz w:val="20"/>
                          <w:szCs w:val="20"/>
                        </w:rPr>
                        <w:t>625</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73BDA20">
                <wp:simplePos x="0" y="0"/>
                <wp:positionH relativeFrom="page">
                  <wp:posOffset>457200</wp:posOffset>
                </wp:positionH>
                <wp:positionV relativeFrom="page">
                  <wp:posOffset>8218170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47.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AJ4wEAAKkDAAAOAAAAZHJzL2Uyb0RvYy54bWysU8tu2zAQvBfoPxC817IFK0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C3467C" w:rsidRPr="00BE0FFC">
        <w:rPr>
          <w:i/>
          <w:noProof/>
        </w:rPr>
        <mc:AlternateContent>
          <mc:Choice Requires="wps">
            <w:drawing>
              <wp:anchor distT="0" distB="0" distL="114300" distR="114300" simplePos="0" relativeHeight="251635712" behindDoc="0" locked="0" layoutInCell="1" allowOverlap="1" wp14:anchorId="6955EF06" wp14:editId="39677C10">
                <wp:simplePos x="0" y="0"/>
                <wp:positionH relativeFrom="page">
                  <wp:posOffset>2971800</wp:posOffset>
                </wp:positionH>
                <wp:positionV relativeFrom="page">
                  <wp:posOffset>2638425</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7D48BBBC" w:rsidR="00491F7F" w:rsidRPr="0066239E" w:rsidRDefault="00B74F7D"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M </w:t>
                            </w:r>
                            <w:r w:rsidR="002B56B9">
                              <w:rPr>
                                <w:rFonts w:ascii="DIN Pro" w:hAnsi="DIN Pro"/>
                                <w:color w:val="31849B" w:themeColor="accent5" w:themeShade="BF"/>
                                <w:sz w:val="24"/>
                                <w:szCs w:val="24"/>
                              </w:rPr>
                              <w:t>BB</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Merkblatt </w:t>
                            </w:r>
                            <w:r w:rsidR="002B56B9">
                              <w:rPr>
                                <w:rFonts w:ascii="DIN Pro" w:hAnsi="DIN Pro"/>
                                <w:color w:val="31849B" w:themeColor="accent5" w:themeShade="BF"/>
                                <w:sz w:val="24"/>
                                <w:szCs w:val="24"/>
                              </w:rPr>
                              <w:t xml:space="preserve">für Bankettbefestigungen mit </w:t>
                            </w:r>
                            <w:r w:rsidR="002B56B9">
                              <w:rPr>
                                <w:rFonts w:ascii="DIN Pro" w:hAnsi="DIN Pro"/>
                                <w:color w:val="31849B" w:themeColor="accent5" w:themeShade="BF"/>
                                <w:sz w:val="24"/>
                                <w:szCs w:val="24"/>
                              </w:rPr>
                              <w:br/>
                              <w:t>vorgefertigten Befestigungselementen</w:t>
                            </w:r>
                            <w:r w:rsidR="00561DA8">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Ausgabe </w:t>
                            </w:r>
                            <w:r w:rsidR="004808CE">
                              <w:rPr>
                                <w:rFonts w:ascii="DIN Pro" w:hAnsi="DIN Pro"/>
                                <w:color w:val="31849B" w:themeColor="accent5" w:themeShade="BF"/>
                                <w:sz w:val="24"/>
                                <w:szCs w:val="24"/>
                              </w:rPr>
                              <w:t>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207.75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" filled="f" stroked="f">
                <v:textbox inset="0,0,0,0">
                  <w:txbxContent>
                    <w:p w14:paraId="661A6E8E" w14:textId="7D48BBBC" w:rsidR="00491F7F" w:rsidRPr="0066239E" w:rsidRDefault="00B74F7D"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M </w:t>
                      </w:r>
                      <w:r w:rsidR="002B56B9">
                        <w:rPr>
                          <w:rFonts w:ascii="DIN Pro" w:hAnsi="DIN Pro"/>
                          <w:color w:val="31849B" w:themeColor="accent5" w:themeShade="BF"/>
                          <w:sz w:val="24"/>
                          <w:szCs w:val="24"/>
                        </w:rPr>
                        <w:t>BB</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Merkblatt </w:t>
                      </w:r>
                      <w:r w:rsidR="002B56B9">
                        <w:rPr>
                          <w:rFonts w:ascii="DIN Pro" w:hAnsi="DIN Pro"/>
                          <w:color w:val="31849B" w:themeColor="accent5" w:themeShade="BF"/>
                          <w:sz w:val="24"/>
                          <w:szCs w:val="24"/>
                        </w:rPr>
                        <w:t xml:space="preserve">für Bankettbefestigungen mit </w:t>
                      </w:r>
                      <w:r w:rsidR="002B56B9">
                        <w:rPr>
                          <w:rFonts w:ascii="DIN Pro" w:hAnsi="DIN Pro"/>
                          <w:color w:val="31849B" w:themeColor="accent5" w:themeShade="BF"/>
                          <w:sz w:val="24"/>
                          <w:szCs w:val="24"/>
                        </w:rPr>
                        <w:br/>
                        <w:t>vorgefertigten Befestigungselementen</w:t>
                      </w:r>
                      <w:r w:rsidR="00561DA8">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Ausgabe </w:t>
                      </w:r>
                      <w:r w:rsidR="004808CE">
                        <w:rPr>
                          <w:rFonts w:ascii="DIN Pro" w:hAnsi="DIN Pro"/>
                          <w:color w:val="31849B" w:themeColor="accent5" w:themeShade="BF"/>
                          <w:sz w:val="24"/>
                          <w:szCs w:val="24"/>
                        </w:rPr>
                        <w:t>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C3467C" w:rsidRPr="00BE0FFC">
        <w:rPr>
          <w:i/>
          <w:noProof/>
        </w:rPr>
        <mc:AlternateContent>
          <mc:Choice Requires="wps">
            <w:drawing>
              <wp:anchor distT="0" distB="0" distL="114300" distR="114300" simplePos="0" relativeHeight="251676672" behindDoc="0" locked="0" layoutInCell="1" allowOverlap="1" wp14:anchorId="33EF3212" wp14:editId="520F44D5">
                <wp:simplePos x="0" y="0"/>
                <wp:positionH relativeFrom="page">
                  <wp:posOffset>352425</wp:posOffset>
                </wp:positionH>
                <wp:positionV relativeFrom="page">
                  <wp:posOffset>2665095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6C345CB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55A30">
                              <w:rPr>
                                <w:rFonts w:ascii="DIN Pro" w:hAnsi="DIN Pro"/>
                                <w:sz w:val="20"/>
                                <w:szCs w:val="20"/>
                              </w:rPr>
                              <w:t>05</w:t>
                            </w:r>
                            <w:r w:rsidR="002F3CDF" w:rsidRPr="00092F03">
                              <w:rPr>
                                <w:rFonts w:ascii="DIN Pro" w:hAnsi="DIN Pro"/>
                                <w:sz w:val="20"/>
                                <w:szCs w:val="20"/>
                              </w:rPr>
                              <w:t>.</w:t>
                            </w:r>
                            <w:r w:rsidR="00C267D5">
                              <w:rPr>
                                <w:rFonts w:ascii="DIN Pro" w:hAnsi="DIN Pro"/>
                                <w:sz w:val="20"/>
                                <w:szCs w:val="20"/>
                              </w:rPr>
                              <w:t>0</w:t>
                            </w:r>
                            <w:r w:rsidR="00555A30">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9.8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" filled="f" stroked="f">
                <v:textbox inset=",0,,0">
                  <w:txbxContent>
                    <w:p w14:paraId="4B7F21A1" w14:textId="6C345CB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55A30">
                        <w:rPr>
                          <w:rFonts w:ascii="DIN Pro" w:hAnsi="DIN Pro"/>
                          <w:sz w:val="20"/>
                          <w:szCs w:val="20"/>
                        </w:rPr>
                        <w:t>05</w:t>
                      </w:r>
                      <w:r w:rsidR="002F3CDF" w:rsidRPr="00092F03">
                        <w:rPr>
                          <w:rFonts w:ascii="DIN Pro" w:hAnsi="DIN Pro"/>
                          <w:sz w:val="20"/>
                          <w:szCs w:val="20"/>
                        </w:rPr>
                        <w:t>.</w:t>
                      </w:r>
                      <w:r w:rsidR="00C267D5">
                        <w:rPr>
                          <w:rFonts w:ascii="DIN Pro" w:hAnsi="DIN Pro"/>
                          <w:sz w:val="20"/>
                          <w:szCs w:val="20"/>
                        </w:rPr>
                        <w:t>0</w:t>
                      </w:r>
                      <w:r w:rsidR="00555A30">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altName w:val="Calibri"/>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5052"/>
    <w:rsid w:val="001B7B75"/>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56B9"/>
    <w:rsid w:val="002B7136"/>
    <w:rsid w:val="002B7B59"/>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6EB7"/>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02D7"/>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5A30"/>
    <w:rsid w:val="00556667"/>
    <w:rsid w:val="00556F56"/>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0A68"/>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0BA"/>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4D3F"/>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4F7D"/>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3474">
      <w:bodyDiv w:val="1"/>
      <w:marLeft w:val="0"/>
      <w:marRight w:val="0"/>
      <w:marTop w:val="0"/>
      <w:marBottom w:val="0"/>
      <w:divBdr>
        <w:top w:val="none" w:sz="0" w:space="0" w:color="auto"/>
        <w:left w:val="none" w:sz="0" w:space="0" w:color="auto"/>
        <w:bottom w:val="none" w:sz="0" w:space="0" w:color="auto"/>
        <w:right w:val="none" w:sz="0" w:space="0" w:color="auto"/>
      </w:divBdr>
      <w:divsChild>
        <w:div w:id="373118916">
          <w:marLeft w:val="0"/>
          <w:marRight w:val="0"/>
          <w:marTop w:val="0"/>
          <w:marBottom w:val="0"/>
          <w:divBdr>
            <w:top w:val="none" w:sz="0" w:space="0" w:color="auto"/>
            <w:left w:val="none" w:sz="0" w:space="0" w:color="auto"/>
            <w:bottom w:val="none" w:sz="0" w:space="0" w:color="auto"/>
            <w:right w:val="none" w:sz="0" w:space="0" w:color="auto"/>
          </w:divBdr>
          <w:divsChild>
            <w:div w:id="503860420">
              <w:marLeft w:val="0"/>
              <w:marRight w:val="0"/>
              <w:marTop w:val="0"/>
              <w:marBottom w:val="0"/>
              <w:divBdr>
                <w:top w:val="none" w:sz="0" w:space="0" w:color="auto"/>
                <w:left w:val="none" w:sz="0" w:space="0" w:color="auto"/>
                <w:bottom w:val="none" w:sz="0" w:space="0" w:color="auto"/>
                <w:right w:val="none" w:sz="0" w:space="0" w:color="auto"/>
              </w:divBdr>
              <w:divsChild>
                <w:div w:id="658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7163">
      <w:bodyDiv w:val="1"/>
      <w:marLeft w:val="0"/>
      <w:marRight w:val="0"/>
      <w:marTop w:val="0"/>
      <w:marBottom w:val="0"/>
      <w:divBdr>
        <w:top w:val="none" w:sz="0" w:space="0" w:color="auto"/>
        <w:left w:val="none" w:sz="0" w:space="0" w:color="auto"/>
        <w:bottom w:val="none" w:sz="0" w:space="0" w:color="auto"/>
        <w:right w:val="none" w:sz="0" w:space="0" w:color="auto"/>
      </w:divBdr>
      <w:divsChild>
        <w:div w:id="1045301761">
          <w:marLeft w:val="0"/>
          <w:marRight w:val="0"/>
          <w:marTop w:val="0"/>
          <w:marBottom w:val="0"/>
          <w:divBdr>
            <w:top w:val="none" w:sz="0" w:space="0" w:color="auto"/>
            <w:left w:val="none" w:sz="0" w:space="0" w:color="auto"/>
            <w:bottom w:val="none" w:sz="0" w:space="0" w:color="auto"/>
            <w:right w:val="none" w:sz="0" w:space="0" w:color="auto"/>
          </w:divBdr>
          <w:divsChild>
            <w:div w:id="1969848097">
              <w:marLeft w:val="0"/>
              <w:marRight w:val="0"/>
              <w:marTop w:val="0"/>
              <w:marBottom w:val="0"/>
              <w:divBdr>
                <w:top w:val="none" w:sz="0" w:space="0" w:color="auto"/>
                <w:left w:val="none" w:sz="0" w:space="0" w:color="auto"/>
                <w:bottom w:val="none" w:sz="0" w:space="0" w:color="auto"/>
                <w:right w:val="none" w:sz="0" w:space="0" w:color="auto"/>
              </w:divBdr>
              <w:divsChild>
                <w:div w:id="4499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469</cp:revision>
  <cp:lastPrinted>2024-02-02T13:10:00Z</cp:lastPrinted>
  <dcterms:created xsi:type="dcterms:W3CDTF">2020-06-23T09:12:00Z</dcterms:created>
  <dcterms:modified xsi:type="dcterms:W3CDTF">2024-03-05T11:47:00Z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