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3EA9C800" w:rsidR="00854188" w:rsidRPr="00BE0FFC" w:rsidRDefault="00DF0AF8"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64EE9772">
                <wp:simplePos x="0" y="0"/>
                <wp:positionH relativeFrom="page">
                  <wp:posOffset>2971800</wp:posOffset>
                </wp:positionH>
                <wp:positionV relativeFrom="margin">
                  <wp:posOffset>2540635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696A7062" w:rsidR="00D75A16" w:rsidRPr="00E84815" w:rsidRDefault="00D75A16" w:rsidP="00165A58">
                            <w:pPr>
                              <w:pStyle w:val="StandardWeb"/>
                              <w:rPr>
                                <w:rFonts w:asciiTheme="majorHAnsi" w:hAnsiTheme="majorHAnsi" w:cs="Arial"/>
                                <w:sz w:val="22"/>
                                <w:szCs w:val="22"/>
                              </w:rPr>
                            </w:pPr>
                            <w:r w:rsidRPr="00E84815">
                              <w:rPr>
                                <w:rFonts w:asciiTheme="majorHAnsi" w:hAnsiTheme="majorHAnsi" w:cs="Arial"/>
                                <w:sz w:val="22"/>
                                <w:szCs w:val="22"/>
                              </w:rPr>
                              <w:t>Die Forschungsgesellschaft für Straßen- und Verkehrswesen</w:t>
                            </w:r>
                            <w:r w:rsidR="00E34D07" w:rsidRPr="00E84815">
                              <w:rPr>
                                <w:rFonts w:asciiTheme="majorHAnsi" w:hAnsiTheme="majorHAnsi" w:cs="Arial"/>
                                <w:sz w:val="22"/>
                                <w:szCs w:val="22"/>
                              </w:rPr>
                              <w:t xml:space="preserve"> </w:t>
                            </w:r>
                            <w:r w:rsidR="0093546B" w:rsidRPr="00E84815">
                              <w:rPr>
                                <w:rFonts w:asciiTheme="majorHAnsi" w:hAnsiTheme="majorHAnsi" w:cs="Arial"/>
                                <w:sz w:val="22"/>
                                <w:szCs w:val="22"/>
                              </w:rPr>
                              <w:t xml:space="preserve">(FGSV) </w:t>
                            </w:r>
                            <w:r w:rsidRPr="00E84815">
                              <w:rPr>
                                <w:rFonts w:asciiTheme="majorHAnsi" w:hAnsiTheme="majorHAnsi" w:cs="Arial"/>
                                <w:sz w:val="22"/>
                                <w:szCs w:val="22"/>
                              </w:rPr>
                              <w:t>hat d</w:t>
                            </w:r>
                            <w:r w:rsidR="00A732F2" w:rsidRPr="00E84815">
                              <w:rPr>
                                <w:rFonts w:asciiTheme="majorHAnsi" w:hAnsiTheme="majorHAnsi" w:cs="Arial"/>
                                <w:sz w:val="22"/>
                                <w:szCs w:val="22"/>
                              </w:rPr>
                              <w:t>ie</w:t>
                            </w:r>
                            <w:r w:rsidRPr="00E84815">
                              <w:rPr>
                                <w:rFonts w:asciiTheme="majorHAnsi" w:hAnsiTheme="majorHAnsi" w:cs="Arial"/>
                                <w:sz w:val="22"/>
                                <w:szCs w:val="22"/>
                              </w:rPr>
                              <w:t xml:space="preserve"> „</w:t>
                            </w:r>
                            <w:r w:rsidR="00E84815" w:rsidRPr="00E84815">
                              <w:rPr>
                                <w:rFonts w:asciiTheme="majorHAnsi" w:hAnsiTheme="majorHAnsi"/>
                                <w:sz w:val="22"/>
                                <w:szCs w:val="22"/>
                              </w:rPr>
                              <w:t xml:space="preserve">Arbeitsanleitung zur Bestimmung der </w:t>
                            </w:r>
                            <w:r w:rsidR="00E84815" w:rsidRPr="00E84815">
                              <w:rPr>
                                <w:rFonts w:asciiTheme="majorHAnsi" w:hAnsiTheme="majorHAnsi"/>
                                <w:sz w:val="22"/>
                                <w:szCs w:val="22"/>
                              </w:rPr>
                              <w:br/>
                              <w:t>Raumdichte von Asphalt-Probekörpern durch Umhüllung unter</w:t>
                            </w:r>
                            <w:r w:rsidR="00E84815" w:rsidRPr="00E84815">
                              <w:rPr>
                                <w:rFonts w:asciiTheme="majorHAnsi" w:hAnsiTheme="majorHAnsi"/>
                                <w:sz w:val="22"/>
                                <w:szCs w:val="22"/>
                              </w:rPr>
                              <w:br/>
                              <w:t>Vakuum</w:t>
                            </w:r>
                            <w:r w:rsidR="0038647E" w:rsidRPr="00E84815">
                              <w:rPr>
                                <w:rFonts w:asciiTheme="majorHAnsi" w:hAnsiTheme="majorHAnsi"/>
                                <w:sz w:val="22"/>
                                <w:szCs w:val="22"/>
                              </w:rPr>
                              <w:t>“</w:t>
                            </w:r>
                            <w:r w:rsidR="00F47614" w:rsidRPr="00E84815">
                              <w:rPr>
                                <w:rFonts w:asciiTheme="majorHAnsi" w:hAnsiTheme="majorHAnsi"/>
                                <w:sz w:val="22"/>
                                <w:szCs w:val="22"/>
                              </w:rPr>
                              <w:t xml:space="preserve"> </w:t>
                            </w:r>
                            <w:r w:rsidR="007D6826" w:rsidRPr="00E84815">
                              <w:rPr>
                                <w:rFonts w:asciiTheme="majorHAnsi" w:hAnsiTheme="majorHAnsi"/>
                                <w:sz w:val="22"/>
                                <w:szCs w:val="22"/>
                              </w:rPr>
                              <w:t>(</w:t>
                            </w:r>
                            <w:r w:rsidR="00E84815" w:rsidRPr="00E84815">
                              <w:rPr>
                                <w:rFonts w:asciiTheme="majorHAnsi" w:hAnsiTheme="majorHAnsi"/>
                                <w:sz w:val="22"/>
                                <w:szCs w:val="22"/>
                              </w:rPr>
                              <w:t xml:space="preserve">AL RAuV) </w:t>
                            </w:r>
                            <w:r w:rsidRPr="00E84815">
                              <w:rPr>
                                <w:rFonts w:asciiTheme="majorHAnsi" w:hAnsiTheme="majorHAnsi" w:cs="Arial"/>
                                <w:sz w:val="22"/>
                                <w:szCs w:val="22"/>
                              </w:rPr>
                              <w:t xml:space="preserve">(FGSV </w:t>
                            </w:r>
                            <w:r w:rsidR="00E84815" w:rsidRPr="00E84815">
                              <w:rPr>
                                <w:rFonts w:asciiTheme="majorHAnsi" w:hAnsiTheme="majorHAnsi" w:cs="Arial"/>
                                <w:sz w:val="22"/>
                                <w:szCs w:val="22"/>
                              </w:rPr>
                              <w:t>713</w:t>
                            </w:r>
                            <w:r w:rsidRPr="00E84815">
                              <w:rPr>
                                <w:rFonts w:asciiTheme="majorHAnsi" w:hAnsiTheme="majorHAnsi" w:cs="Arial"/>
                                <w:sz w:val="22"/>
                                <w:szCs w:val="22"/>
                              </w:rPr>
                              <w:t>)</w:t>
                            </w:r>
                            <w:r w:rsidR="00F6753E" w:rsidRPr="00E84815">
                              <w:rPr>
                                <w:rFonts w:asciiTheme="majorHAnsi" w:hAnsiTheme="majorHAnsi" w:cs="Arial"/>
                                <w:sz w:val="22"/>
                                <w:szCs w:val="22"/>
                              </w:rPr>
                              <w:t xml:space="preserve"> </w:t>
                            </w:r>
                            <w:r w:rsidRPr="00E84815">
                              <w:rPr>
                                <w:rFonts w:asciiTheme="majorHAnsi" w:hAnsiTheme="majorHAnsi" w:cs="Arial"/>
                                <w:sz w:val="22"/>
                                <w:szCs w:val="22"/>
                              </w:rPr>
                              <w:t>mit einer</w:t>
                            </w:r>
                            <w:r w:rsidR="00145283" w:rsidRPr="00E84815">
                              <w:rPr>
                                <w:rFonts w:asciiTheme="majorHAnsi" w:hAnsiTheme="majorHAnsi" w:cs="Arial"/>
                                <w:sz w:val="22"/>
                                <w:szCs w:val="22"/>
                              </w:rPr>
                              <w:t xml:space="preserve"> </w:t>
                            </w:r>
                            <w:r w:rsidRPr="00E84815">
                              <w:rPr>
                                <w:rFonts w:asciiTheme="majorHAnsi" w:hAnsiTheme="majorHAnsi" w:cs="Arial"/>
                                <w:sz w:val="22"/>
                                <w:szCs w:val="22"/>
                              </w:rPr>
                              <w:t>Ausgabe</w:t>
                            </w:r>
                            <w:r w:rsidR="00F6753E" w:rsidRPr="00E84815">
                              <w:rPr>
                                <w:rFonts w:asciiTheme="majorHAnsi" w:hAnsiTheme="majorHAnsi" w:cs="Arial"/>
                                <w:sz w:val="22"/>
                                <w:szCs w:val="22"/>
                              </w:rPr>
                              <w:t xml:space="preserve"> </w:t>
                            </w:r>
                            <w:r w:rsidR="00B573A7" w:rsidRPr="00E84815">
                              <w:rPr>
                                <w:rFonts w:asciiTheme="majorHAnsi" w:hAnsiTheme="majorHAnsi" w:cs="Arial"/>
                                <w:sz w:val="22"/>
                                <w:szCs w:val="22"/>
                              </w:rPr>
                              <w:t>2023</w:t>
                            </w:r>
                            <w:r w:rsidR="006C6B37" w:rsidRPr="00E84815">
                              <w:rPr>
                                <w:rFonts w:asciiTheme="majorHAnsi" w:hAnsiTheme="majorHAnsi" w:cs="Arial"/>
                                <w:sz w:val="22"/>
                                <w:szCs w:val="22"/>
                              </w:rPr>
                              <w:t xml:space="preserve"> </w:t>
                            </w:r>
                            <w:r w:rsidR="00E84815" w:rsidRPr="00E84815">
                              <w:rPr>
                                <w:rFonts w:asciiTheme="majorHAnsi" w:hAnsiTheme="majorHAnsi" w:cs="Arial"/>
                                <w:sz w:val="22"/>
                                <w:szCs w:val="22"/>
                              </w:rPr>
                              <w:br/>
                            </w:r>
                            <w:r w:rsidRPr="00E84815">
                              <w:rPr>
                                <w:rFonts w:asciiTheme="majorHAnsi" w:hAnsiTheme="majorHAnsi" w:cs="Arial"/>
                                <w:sz w:val="22"/>
                                <w:szCs w:val="22"/>
                              </w:rPr>
                              <w:t>herausgegeben.</w:t>
                            </w:r>
                            <w:r w:rsidR="007D6826" w:rsidRPr="00E84815">
                              <w:rPr>
                                <w:rFonts w:asciiTheme="majorHAnsi" w:hAnsiTheme="majorHAnsi" w:cs="Arial"/>
                                <w:sz w:val="22"/>
                                <w:szCs w:val="22"/>
                              </w:rPr>
                              <w:t xml:space="preserve"> </w:t>
                            </w:r>
                            <w:r w:rsidR="00F6753E" w:rsidRPr="00E84815">
                              <w:rPr>
                                <w:rFonts w:asciiTheme="majorHAnsi" w:hAnsiTheme="majorHAnsi" w:cs="Arial"/>
                                <w:sz w:val="22"/>
                                <w:szCs w:val="22"/>
                              </w:rPr>
                              <w:br/>
                            </w:r>
                            <w:r w:rsidR="0093546B" w:rsidRPr="00E84815">
                              <w:rPr>
                                <w:rFonts w:asciiTheme="majorHAnsi" w:hAnsiTheme="majorHAnsi" w:cs="Arial"/>
                                <w:sz w:val="22"/>
                                <w:szCs w:val="22"/>
                              </w:rPr>
                              <w:t xml:space="preserve">Der </w:t>
                            </w:r>
                            <w:r w:rsidRPr="00E84815">
                              <w:rPr>
                                <w:rFonts w:asciiTheme="majorHAnsi" w:hAnsiTheme="majorHAnsi" w:cs="Arial"/>
                                <w:sz w:val="22"/>
                                <w:szCs w:val="22"/>
                              </w:rPr>
                              <w:t xml:space="preserve">Bezugspreis ist </w:t>
                            </w:r>
                            <w:r w:rsidR="00E84815" w:rsidRPr="00E84815">
                              <w:rPr>
                                <w:rFonts w:asciiTheme="majorHAnsi" w:hAnsiTheme="majorHAnsi" w:cs="Arial"/>
                                <w:sz w:val="22"/>
                                <w:szCs w:val="22"/>
                              </w:rPr>
                              <w:t>11</w:t>
                            </w:r>
                            <w:r w:rsidRPr="00E84815">
                              <w:rPr>
                                <w:rFonts w:asciiTheme="majorHAnsi" w:hAnsiTheme="majorHAnsi" w:cs="Arial"/>
                                <w:sz w:val="22"/>
                                <w:szCs w:val="22"/>
                              </w:rPr>
                              <w:t>,</w:t>
                            </w:r>
                            <w:r w:rsidR="00E84815" w:rsidRPr="00E84815">
                              <w:rPr>
                                <w:rFonts w:asciiTheme="majorHAnsi" w:hAnsiTheme="majorHAnsi" w:cs="Arial"/>
                                <w:sz w:val="22"/>
                                <w:szCs w:val="22"/>
                              </w:rPr>
                              <w:t>0</w:t>
                            </w:r>
                            <w:r w:rsidRPr="00E84815">
                              <w:rPr>
                                <w:rFonts w:asciiTheme="majorHAnsi" w:hAnsiTheme="majorHAnsi" w:cs="Arial"/>
                                <w:sz w:val="22"/>
                                <w:szCs w:val="22"/>
                              </w:rPr>
                              <w:t>0 EUR (FGSV-Mitglieder erhalten einen</w:t>
                            </w:r>
                            <w:r w:rsidR="00DC5DF8" w:rsidRPr="00E84815">
                              <w:rPr>
                                <w:rFonts w:asciiTheme="majorHAnsi" w:hAnsiTheme="majorHAnsi" w:cs="Arial"/>
                                <w:sz w:val="22"/>
                                <w:szCs w:val="22"/>
                              </w:rPr>
                              <w:t xml:space="preserve"> </w:t>
                            </w:r>
                            <w:r w:rsidR="00E03553" w:rsidRPr="00E84815">
                              <w:rPr>
                                <w:rFonts w:asciiTheme="majorHAnsi" w:hAnsiTheme="majorHAnsi" w:cs="Arial"/>
                                <w:sz w:val="22"/>
                                <w:szCs w:val="22"/>
                              </w:rPr>
                              <w:br/>
                            </w:r>
                            <w:r w:rsidRPr="00E84815">
                              <w:rPr>
                                <w:rFonts w:asciiTheme="majorHAnsi" w:hAnsiTheme="majorHAnsi" w:cs="Arial"/>
                                <w:sz w:val="22"/>
                                <w:szCs w:val="22"/>
                              </w:rPr>
                              <w:t>Rabatt von 30 %).</w:t>
                            </w:r>
                          </w:p>
                          <w:p w14:paraId="6D47BDC9" w14:textId="59EF1D2C" w:rsidR="00365687" w:rsidRPr="00E84815" w:rsidRDefault="00E84815" w:rsidP="00E84815">
                            <w:pPr>
                              <w:pStyle w:val="StandardWeb"/>
                              <w:rPr>
                                <w:rFonts w:asciiTheme="majorHAnsi" w:hAnsiTheme="majorHAnsi"/>
                                <w:sz w:val="22"/>
                                <w:szCs w:val="22"/>
                              </w:rPr>
                            </w:pPr>
                            <w:r w:rsidRPr="00E84815">
                              <w:rPr>
                                <w:rFonts w:asciiTheme="majorHAnsi" w:hAnsiTheme="majorHAnsi"/>
                                <w:sz w:val="22"/>
                                <w:szCs w:val="22"/>
                              </w:rPr>
                              <w:t xml:space="preserve">Die Arbeitsanleitung basiert auf der DIN EN 12697-6 und </w:t>
                            </w:r>
                            <w:r>
                              <w:rPr>
                                <w:rFonts w:asciiTheme="majorHAnsi" w:hAnsiTheme="majorHAnsi"/>
                                <w:sz w:val="22"/>
                                <w:szCs w:val="22"/>
                              </w:rPr>
                              <w:br/>
                            </w:r>
                            <w:r w:rsidRPr="00E84815">
                              <w:rPr>
                                <w:rFonts w:asciiTheme="majorHAnsi" w:hAnsiTheme="majorHAnsi"/>
                                <w:sz w:val="22"/>
                                <w:szCs w:val="22"/>
                              </w:rPr>
                              <w:t xml:space="preserve">beschreibt das Verfahren C zur Bestimmung der Raumdichte </w:t>
                            </w:r>
                            <w:r>
                              <w:rPr>
                                <w:rFonts w:asciiTheme="majorHAnsi" w:hAnsiTheme="majorHAnsi"/>
                                <w:sz w:val="22"/>
                                <w:szCs w:val="22"/>
                              </w:rPr>
                              <w:br/>
                            </w:r>
                            <w:r w:rsidRPr="00E84815">
                              <w:rPr>
                                <w:rFonts w:asciiTheme="majorHAnsi" w:hAnsiTheme="majorHAnsi"/>
                                <w:sz w:val="22"/>
                                <w:szCs w:val="22"/>
                              </w:rPr>
                              <w:t xml:space="preserve">durch Prüfung umhüllter Asphalt-Probekörper. Das beschriebene Verfahren basiert auf einer amerikanischen Prüfvorschrift und wurde im Rahmen von zwei Forschungsprojekten in Deutschland verifiziert. Es kann auf verdichtete Probekörper aus Offenporigem Asphalt (PA, PA WDA, ATG, ATG V) und Splittmastixasphalt für lärmtechnisch optimierte Asphaltdeckschichten (SMA D LA) </w:t>
                            </w:r>
                            <w:r>
                              <w:rPr>
                                <w:rFonts w:asciiTheme="majorHAnsi" w:hAnsiTheme="majorHAnsi"/>
                                <w:sz w:val="22"/>
                                <w:szCs w:val="22"/>
                              </w:rPr>
                              <w:br/>
                            </w:r>
                            <w:r w:rsidRPr="00E84815">
                              <w:rPr>
                                <w:rFonts w:asciiTheme="majorHAnsi" w:hAnsiTheme="majorHAnsi"/>
                                <w:sz w:val="22"/>
                                <w:szCs w:val="22"/>
                              </w:rPr>
                              <w:t xml:space="preserve">angewendet werden. Die Asphalt-Probekörper können sowohl im Laboratorium hergestellt als auch aus der Fahrbahnbefestigung entnommen worden sein. Neben der Beschreibung des Verfahrens und des Messprinzips wird auf Geräte, Prüfmittel und Proben </w:t>
                            </w:r>
                            <w:r>
                              <w:rPr>
                                <w:rFonts w:asciiTheme="majorHAnsi" w:hAnsiTheme="majorHAnsi"/>
                                <w:sz w:val="22"/>
                                <w:szCs w:val="22"/>
                              </w:rPr>
                              <w:br/>
                            </w:r>
                            <w:r w:rsidRPr="00E84815">
                              <w:rPr>
                                <w:rFonts w:asciiTheme="majorHAnsi" w:hAnsiTheme="majorHAnsi"/>
                                <w:sz w:val="22"/>
                                <w:szCs w:val="22"/>
                              </w:rPr>
                              <w:t xml:space="preserve">eingegangen und es werden Ausführungen zur Durchführung und Auswertung, zu Berechnungen und zur Angabe der Ergebnisse </w:t>
                            </w:r>
                            <w:r>
                              <w:rPr>
                                <w:rFonts w:asciiTheme="majorHAnsi" w:hAnsiTheme="majorHAnsi"/>
                                <w:sz w:val="22"/>
                                <w:szCs w:val="22"/>
                              </w:rPr>
                              <w:br/>
                            </w:r>
                            <w:r w:rsidRPr="00E84815">
                              <w:rPr>
                                <w:rFonts w:asciiTheme="majorHAnsi" w:hAnsiTheme="majorHAnsi"/>
                                <w:sz w:val="22"/>
                                <w:szCs w:val="22"/>
                              </w:rPr>
                              <w:t>gemacht. Weitere Kapitel beschäftigen sich mit Angaben in Prüf</w:t>
                            </w:r>
                            <w:r>
                              <w:rPr>
                                <w:rFonts w:asciiTheme="majorHAnsi" w:hAnsiTheme="majorHAnsi"/>
                                <w:sz w:val="22"/>
                                <w:szCs w:val="22"/>
                              </w:rPr>
                              <w:t>-</w:t>
                            </w:r>
                            <w:r>
                              <w:rPr>
                                <w:rFonts w:asciiTheme="majorHAnsi" w:hAnsiTheme="majorHAnsi"/>
                                <w:sz w:val="22"/>
                                <w:szCs w:val="22"/>
                              </w:rPr>
                              <w:br/>
                            </w:r>
                            <w:r w:rsidRPr="00E84815">
                              <w:rPr>
                                <w:rFonts w:asciiTheme="majorHAnsi" w:hAnsiTheme="majorHAnsi"/>
                                <w:sz w:val="22"/>
                                <w:szCs w:val="22"/>
                              </w:rPr>
                              <w:t>berichten sowie der Präzision des Verfahrens.</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200.0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" filled="f" stroked="f">
                <v:textbox inset="0,0,,0">
                  <w:txbxContent>
                    <w:p w14:paraId="75C6FC1E" w14:textId="696A7062" w:rsidR="00D75A16" w:rsidRPr="00E84815" w:rsidRDefault="00D75A16" w:rsidP="00165A58">
                      <w:pPr>
                        <w:pStyle w:val="StandardWeb"/>
                        <w:rPr>
                          <w:rFonts w:asciiTheme="majorHAnsi" w:hAnsiTheme="majorHAnsi" w:cs="Arial"/>
                          <w:sz w:val="22"/>
                          <w:szCs w:val="22"/>
                        </w:rPr>
                      </w:pPr>
                      <w:r w:rsidRPr="00E84815">
                        <w:rPr>
                          <w:rFonts w:asciiTheme="majorHAnsi" w:hAnsiTheme="majorHAnsi" w:cs="Arial"/>
                          <w:sz w:val="22"/>
                          <w:szCs w:val="22"/>
                        </w:rPr>
                        <w:t>Die Forschungsgesellschaft für Straßen- und Verkehrswesen</w:t>
                      </w:r>
                      <w:r w:rsidR="00E34D07" w:rsidRPr="00E84815">
                        <w:rPr>
                          <w:rFonts w:asciiTheme="majorHAnsi" w:hAnsiTheme="majorHAnsi" w:cs="Arial"/>
                          <w:sz w:val="22"/>
                          <w:szCs w:val="22"/>
                        </w:rPr>
                        <w:t xml:space="preserve"> </w:t>
                      </w:r>
                      <w:r w:rsidR="0093546B" w:rsidRPr="00E84815">
                        <w:rPr>
                          <w:rFonts w:asciiTheme="majorHAnsi" w:hAnsiTheme="majorHAnsi" w:cs="Arial"/>
                          <w:sz w:val="22"/>
                          <w:szCs w:val="22"/>
                        </w:rPr>
                        <w:t xml:space="preserve">(FGSV) </w:t>
                      </w:r>
                      <w:r w:rsidRPr="00E84815">
                        <w:rPr>
                          <w:rFonts w:asciiTheme="majorHAnsi" w:hAnsiTheme="majorHAnsi" w:cs="Arial"/>
                          <w:sz w:val="22"/>
                          <w:szCs w:val="22"/>
                        </w:rPr>
                        <w:t>hat d</w:t>
                      </w:r>
                      <w:r w:rsidR="00A732F2" w:rsidRPr="00E84815">
                        <w:rPr>
                          <w:rFonts w:asciiTheme="majorHAnsi" w:hAnsiTheme="majorHAnsi" w:cs="Arial"/>
                          <w:sz w:val="22"/>
                          <w:szCs w:val="22"/>
                        </w:rPr>
                        <w:t>ie</w:t>
                      </w:r>
                      <w:r w:rsidRPr="00E84815">
                        <w:rPr>
                          <w:rFonts w:asciiTheme="majorHAnsi" w:hAnsiTheme="majorHAnsi" w:cs="Arial"/>
                          <w:sz w:val="22"/>
                          <w:szCs w:val="22"/>
                        </w:rPr>
                        <w:t xml:space="preserve"> „</w:t>
                      </w:r>
                      <w:r w:rsidR="00E84815" w:rsidRPr="00E84815">
                        <w:rPr>
                          <w:rFonts w:asciiTheme="majorHAnsi" w:hAnsiTheme="majorHAnsi"/>
                          <w:sz w:val="22"/>
                          <w:szCs w:val="22"/>
                        </w:rPr>
                        <w:t xml:space="preserve">Arbeitsanleitung zur Bestimmung der </w:t>
                      </w:r>
                      <w:r w:rsidR="00E84815" w:rsidRPr="00E84815">
                        <w:rPr>
                          <w:rFonts w:asciiTheme="majorHAnsi" w:hAnsiTheme="majorHAnsi"/>
                          <w:sz w:val="22"/>
                          <w:szCs w:val="22"/>
                        </w:rPr>
                        <w:br/>
                        <w:t>Raumdichte von Asphalt-Probekörpern durch Umhüllung unter</w:t>
                      </w:r>
                      <w:r w:rsidR="00E84815" w:rsidRPr="00E84815">
                        <w:rPr>
                          <w:rFonts w:asciiTheme="majorHAnsi" w:hAnsiTheme="majorHAnsi"/>
                          <w:sz w:val="22"/>
                          <w:szCs w:val="22"/>
                        </w:rPr>
                        <w:br/>
                        <w:t>Vakuum</w:t>
                      </w:r>
                      <w:r w:rsidR="0038647E" w:rsidRPr="00E84815">
                        <w:rPr>
                          <w:rFonts w:asciiTheme="majorHAnsi" w:hAnsiTheme="majorHAnsi"/>
                          <w:sz w:val="22"/>
                          <w:szCs w:val="22"/>
                        </w:rPr>
                        <w:t>“</w:t>
                      </w:r>
                      <w:r w:rsidR="00F47614" w:rsidRPr="00E84815">
                        <w:rPr>
                          <w:rFonts w:asciiTheme="majorHAnsi" w:hAnsiTheme="majorHAnsi"/>
                          <w:sz w:val="22"/>
                          <w:szCs w:val="22"/>
                        </w:rPr>
                        <w:t xml:space="preserve"> </w:t>
                      </w:r>
                      <w:r w:rsidR="007D6826" w:rsidRPr="00E84815">
                        <w:rPr>
                          <w:rFonts w:asciiTheme="majorHAnsi" w:hAnsiTheme="majorHAnsi"/>
                          <w:sz w:val="22"/>
                          <w:szCs w:val="22"/>
                        </w:rPr>
                        <w:t>(</w:t>
                      </w:r>
                      <w:r w:rsidR="00E84815" w:rsidRPr="00E84815">
                        <w:rPr>
                          <w:rFonts w:asciiTheme="majorHAnsi" w:hAnsiTheme="majorHAnsi"/>
                          <w:sz w:val="22"/>
                          <w:szCs w:val="22"/>
                        </w:rPr>
                        <w:t xml:space="preserve">AL RAuV) </w:t>
                      </w:r>
                      <w:r w:rsidRPr="00E84815">
                        <w:rPr>
                          <w:rFonts w:asciiTheme="majorHAnsi" w:hAnsiTheme="majorHAnsi" w:cs="Arial"/>
                          <w:sz w:val="22"/>
                          <w:szCs w:val="22"/>
                        </w:rPr>
                        <w:t xml:space="preserve">(FGSV </w:t>
                      </w:r>
                      <w:r w:rsidR="00E84815" w:rsidRPr="00E84815">
                        <w:rPr>
                          <w:rFonts w:asciiTheme="majorHAnsi" w:hAnsiTheme="majorHAnsi" w:cs="Arial"/>
                          <w:sz w:val="22"/>
                          <w:szCs w:val="22"/>
                        </w:rPr>
                        <w:t>713</w:t>
                      </w:r>
                      <w:r w:rsidRPr="00E84815">
                        <w:rPr>
                          <w:rFonts w:asciiTheme="majorHAnsi" w:hAnsiTheme="majorHAnsi" w:cs="Arial"/>
                          <w:sz w:val="22"/>
                          <w:szCs w:val="22"/>
                        </w:rPr>
                        <w:t>)</w:t>
                      </w:r>
                      <w:r w:rsidR="00F6753E" w:rsidRPr="00E84815">
                        <w:rPr>
                          <w:rFonts w:asciiTheme="majorHAnsi" w:hAnsiTheme="majorHAnsi" w:cs="Arial"/>
                          <w:sz w:val="22"/>
                          <w:szCs w:val="22"/>
                        </w:rPr>
                        <w:t xml:space="preserve"> </w:t>
                      </w:r>
                      <w:r w:rsidRPr="00E84815">
                        <w:rPr>
                          <w:rFonts w:asciiTheme="majorHAnsi" w:hAnsiTheme="majorHAnsi" w:cs="Arial"/>
                          <w:sz w:val="22"/>
                          <w:szCs w:val="22"/>
                        </w:rPr>
                        <w:t>mit einer</w:t>
                      </w:r>
                      <w:r w:rsidR="00145283" w:rsidRPr="00E84815">
                        <w:rPr>
                          <w:rFonts w:asciiTheme="majorHAnsi" w:hAnsiTheme="majorHAnsi" w:cs="Arial"/>
                          <w:sz w:val="22"/>
                          <w:szCs w:val="22"/>
                        </w:rPr>
                        <w:t xml:space="preserve"> </w:t>
                      </w:r>
                      <w:r w:rsidRPr="00E84815">
                        <w:rPr>
                          <w:rFonts w:asciiTheme="majorHAnsi" w:hAnsiTheme="majorHAnsi" w:cs="Arial"/>
                          <w:sz w:val="22"/>
                          <w:szCs w:val="22"/>
                        </w:rPr>
                        <w:t>Ausgabe</w:t>
                      </w:r>
                      <w:r w:rsidR="00F6753E" w:rsidRPr="00E84815">
                        <w:rPr>
                          <w:rFonts w:asciiTheme="majorHAnsi" w:hAnsiTheme="majorHAnsi" w:cs="Arial"/>
                          <w:sz w:val="22"/>
                          <w:szCs w:val="22"/>
                        </w:rPr>
                        <w:t xml:space="preserve"> </w:t>
                      </w:r>
                      <w:r w:rsidR="00B573A7" w:rsidRPr="00E84815">
                        <w:rPr>
                          <w:rFonts w:asciiTheme="majorHAnsi" w:hAnsiTheme="majorHAnsi" w:cs="Arial"/>
                          <w:sz w:val="22"/>
                          <w:szCs w:val="22"/>
                        </w:rPr>
                        <w:t>2023</w:t>
                      </w:r>
                      <w:r w:rsidR="006C6B37" w:rsidRPr="00E84815">
                        <w:rPr>
                          <w:rFonts w:asciiTheme="majorHAnsi" w:hAnsiTheme="majorHAnsi" w:cs="Arial"/>
                          <w:sz w:val="22"/>
                          <w:szCs w:val="22"/>
                        </w:rPr>
                        <w:t xml:space="preserve"> </w:t>
                      </w:r>
                      <w:r w:rsidR="00E84815" w:rsidRPr="00E84815">
                        <w:rPr>
                          <w:rFonts w:asciiTheme="majorHAnsi" w:hAnsiTheme="majorHAnsi" w:cs="Arial"/>
                          <w:sz w:val="22"/>
                          <w:szCs w:val="22"/>
                        </w:rPr>
                        <w:br/>
                      </w:r>
                      <w:r w:rsidRPr="00E84815">
                        <w:rPr>
                          <w:rFonts w:asciiTheme="majorHAnsi" w:hAnsiTheme="majorHAnsi" w:cs="Arial"/>
                          <w:sz w:val="22"/>
                          <w:szCs w:val="22"/>
                        </w:rPr>
                        <w:t>herausgegeben.</w:t>
                      </w:r>
                      <w:r w:rsidR="007D6826" w:rsidRPr="00E84815">
                        <w:rPr>
                          <w:rFonts w:asciiTheme="majorHAnsi" w:hAnsiTheme="majorHAnsi" w:cs="Arial"/>
                          <w:sz w:val="22"/>
                          <w:szCs w:val="22"/>
                        </w:rPr>
                        <w:t xml:space="preserve"> </w:t>
                      </w:r>
                      <w:r w:rsidR="00F6753E" w:rsidRPr="00E84815">
                        <w:rPr>
                          <w:rFonts w:asciiTheme="majorHAnsi" w:hAnsiTheme="majorHAnsi" w:cs="Arial"/>
                          <w:sz w:val="22"/>
                          <w:szCs w:val="22"/>
                        </w:rPr>
                        <w:br/>
                      </w:r>
                      <w:r w:rsidR="0093546B" w:rsidRPr="00E84815">
                        <w:rPr>
                          <w:rFonts w:asciiTheme="majorHAnsi" w:hAnsiTheme="majorHAnsi" w:cs="Arial"/>
                          <w:sz w:val="22"/>
                          <w:szCs w:val="22"/>
                        </w:rPr>
                        <w:t xml:space="preserve">Der </w:t>
                      </w:r>
                      <w:r w:rsidRPr="00E84815">
                        <w:rPr>
                          <w:rFonts w:asciiTheme="majorHAnsi" w:hAnsiTheme="majorHAnsi" w:cs="Arial"/>
                          <w:sz w:val="22"/>
                          <w:szCs w:val="22"/>
                        </w:rPr>
                        <w:t xml:space="preserve">Bezugspreis ist </w:t>
                      </w:r>
                      <w:r w:rsidR="00E84815" w:rsidRPr="00E84815">
                        <w:rPr>
                          <w:rFonts w:asciiTheme="majorHAnsi" w:hAnsiTheme="majorHAnsi" w:cs="Arial"/>
                          <w:sz w:val="22"/>
                          <w:szCs w:val="22"/>
                        </w:rPr>
                        <w:t>11</w:t>
                      </w:r>
                      <w:r w:rsidRPr="00E84815">
                        <w:rPr>
                          <w:rFonts w:asciiTheme="majorHAnsi" w:hAnsiTheme="majorHAnsi" w:cs="Arial"/>
                          <w:sz w:val="22"/>
                          <w:szCs w:val="22"/>
                        </w:rPr>
                        <w:t>,</w:t>
                      </w:r>
                      <w:r w:rsidR="00E84815" w:rsidRPr="00E84815">
                        <w:rPr>
                          <w:rFonts w:asciiTheme="majorHAnsi" w:hAnsiTheme="majorHAnsi" w:cs="Arial"/>
                          <w:sz w:val="22"/>
                          <w:szCs w:val="22"/>
                        </w:rPr>
                        <w:t>0</w:t>
                      </w:r>
                      <w:r w:rsidRPr="00E84815">
                        <w:rPr>
                          <w:rFonts w:asciiTheme="majorHAnsi" w:hAnsiTheme="majorHAnsi" w:cs="Arial"/>
                          <w:sz w:val="22"/>
                          <w:szCs w:val="22"/>
                        </w:rPr>
                        <w:t>0 EUR (FGSV-Mitglieder erhalten einen</w:t>
                      </w:r>
                      <w:r w:rsidR="00DC5DF8" w:rsidRPr="00E84815">
                        <w:rPr>
                          <w:rFonts w:asciiTheme="majorHAnsi" w:hAnsiTheme="majorHAnsi" w:cs="Arial"/>
                          <w:sz w:val="22"/>
                          <w:szCs w:val="22"/>
                        </w:rPr>
                        <w:t xml:space="preserve"> </w:t>
                      </w:r>
                      <w:r w:rsidR="00E03553" w:rsidRPr="00E84815">
                        <w:rPr>
                          <w:rFonts w:asciiTheme="majorHAnsi" w:hAnsiTheme="majorHAnsi" w:cs="Arial"/>
                          <w:sz w:val="22"/>
                          <w:szCs w:val="22"/>
                        </w:rPr>
                        <w:br/>
                      </w:r>
                      <w:r w:rsidRPr="00E84815">
                        <w:rPr>
                          <w:rFonts w:asciiTheme="majorHAnsi" w:hAnsiTheme="majorHAnsi" w:cs="Arial"/>
                          <w:sz w:val="22"/>
                          <w:szCs w:val="22"/>
                        </w:rPr>
                        <w:t>Rabatt von 30 %).</w:t>
                      </w:r>
                    </w:p>
                    <w:p w14:paraId="6D47BDC9" w14:textId="59EF1D2C" w:rsidR="00365687" w:rsidRPr="00E84815" w:rsidRDefault="00E84815" w:rsidP="00E84815">
                      <w:pPr>
                        <w:pStyle w:val="StandardWeb"/>
                        <w:rPr>
                          <w:rFonts w:asciiTheme="majorHAnsi" w:hAnsiTheme="majorHAnsi"/>
                          <w:sz w:val="22"/>
                          <w:szCs w:val="22"/>
                        </w:rPr>
                      </w:pPr>
                      <w:r w:rsidRPr="00E84815">
                        <w:rPr>
                          <w:rFonts w:asciiTheme="majorHAnsi" w:hAnsiTheme="majorHAnsi"/>
                          <w:sz w:val="22"/>
                          <w:szCs w:val="22"/>
                        </w:rPr>
                        <w:t xml:space="preserve">Die Arbeitsanleitung basiert auf der DIN EN 12697-6 und </w:t>
                      </w:r>
                      <w:r>
                        <w:rPr>
                          <w:rFonts w:asciiTheme="majorHAnsi" w:hAnsiTheme="majorHAnsi"/>
                          <w:sz w:val="22"/>
                          <w:szCs w:val="22"/>
                        </w:rPr>
                        <w:br/>
                      </w:r>
                      <w:r w:rsidRPr="00E84815">
                        <w:rPr>
                          <w:rFonts w:asciiTheme="majorHAnsi" w:hAnsiTheme="majorHAnsi"/>
                          <w:sz w:val="22"/>
                          <w:szCs w:val="22"/>
                        </w:rPr>
                        <w:t xml:space="preserve">beschreibt das Verfahren C zur Bestimmung der Raumdichte </w:t>
                      </w:r>
                      <w:r>
                        <w:rPr>
                          <w:rFonts w:asciiTheme="majorHAnsi" w:hAnsiTheme="majorHAnsi"/>
                          <w:sz w:val="22"/>
                          <w:szCs w:val="22"/>
                        </w:rPr>
                        <w:br/>
                      </w:r>
                      <w:r w:rsidRPr="00E84815">
                        <w:rPr>
                          <w:rFonts w:asciiTheme="majorHAnsi" w:hAnsiTheme="majorHAnsi"/>
                          <w:sz w:val="22"/>
                          <w:szCs w:val="22"/>
                        </w:rPr>
                        <w:t xml:space="preserve">durch Prüfung umhüllter Asphalt-Probekörper. Das beschriebene Verfahren basiert auf einer amerikanischen Prüfvorschrift und wurde im Rahmen von zwei Forschungsprojekten in Deutschland verifiziert. Es kann auf verdichtete Probekörper aus Offenporigem Asphalt (PA, PA WDA, ATG, ATG V) und Splittmastixasphalt für lärmtechnisch optimierte Asphaltdeckschichten (SMA D LA) </w:t>
                      </w:r>
                      <w:r>
                        <w:rPr>
                          <w:rFonts w:asciiTheme="majorHAnsi" w:hAnsiTheme="majorHAnsi"/>
                          <w:sz w:val="22"/>
                          <w:szCs w:val="22"/>
                        </w:rPr>
                        <w:br/>
                      </w:r>
                      <w:r w:rsidRPr="00E84815">
                        <w:rPr>
                          <w:rFonts w:asciiTheme="majorHAnsi" w:hAnsiTheme="majorHAnsi"/>
                          <w:sz w:val="22"/>
                          <w:szCs w:val="22"/>
                        </w:rPr>
                        <w:t xml:space="preserve">angewendet werden. Die Asphalt-Probekörper können sowohl im Laboratorium hergestellt als auch aus der Fahrbahnbefestigung entnommen worden sein. Neben der Beschreibung des Verfahrens und des Messprinzips wird auf Geräte, Prüfmittel und Proben </w:t>
                      </w:r>
                      <w:r>
                        <w:rPr>
                          <w:rFonts w:asciiTheme="majorHAnsi" w:hAnsiTheme="majorHAnsi"/>
                          <w:sz w:val="22"/>
                          <w:szCs w:val="22"/>
                        </w:rPr>
                        <w:br/>
                      </w:r>
                      <w:r w:rsidRPr="00E84815">
                        <w:rPr>
                          <w:rFonts w:asciiTheme="majorHAnsi" w:hAnsiTheme="majorHAnsi"/>
                          <w:sz w:val="22"/>
                          <w:szCs w:val="22"/>
                        </w:rPr>
                        <w:t xml:space="preserve">eingegangen und es werden Ausführungen zur Durchführung und Auswertung, zu Berechnungen und zur Angabe der Ergebnisse </w:t>
                      </w:r>
                      <w:r>
                        <w:rPr>
                          <w:rFonts w:asciiTheme="majorHAnsi" w:hAnsiTheme="majorHAnsi"/>
                          <w:sz w:val="22"/>
                          <w:szCs w:val="22"/>
                        </w:rPr>
                        <w:br/>
                      </w:r>
                      <w:r w:rsidRPr="00E84815">
                        <w:rPr>
                          <w:rFonts w:asciiTheme="majorHAnsi" w:hAnsiTheme="majorHAnsi"/>
                          <w:sz w:val="22"/>
                          <w:szCs w:val="22"/>
                        </w:rPr>
                        <w:t>gemacht. Weitere Kapitel beschäftigen sich mit Angaben in Prüf</w:t>
                      </w:r>
                      <w:r>
                        <w:rPr>
                          <w:rFonts w:asciiTheme="majorHAnsi" w:hAnsiTheme="majorHAnsi"/>
                          <w:sz w:val="22"/>
                          <w:szCs w:val="22"/>
                        </w:rPr>
                        <w:t>-</w:t>
                      </w:r>
                      <w:r>
                        <w:rPr>
                          <w:rFonts w:asciiTheme="majorHAnsi" w:hAnsiTheme="majorHAnsi"/>
                          <w:sz w:val="22"/>
                          <w:szCs w:val="22"/>
                        </w:rPr>
                        <w:br/>
                      </w:r>
                      <w:r w:rsidRPr="00E84815">
                        <w:rPr>
                          <w:rFonts w:asciiTheme="majorHAnsi" w:hAnsiTheme="majorHAnsi"/>
                          <w:sz w:val="22"/>
                          <w:szCs w:val="22"/>
                        </w:rPr>
                        <w:t>berichten sowie der Präzision des Verfahrens.</w:t>
                      </w: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0F345005">
                <wp:simplePos x="0" y="0"/>
                <wp:positionH relativeFrom="page">
                  <wp:posOffset>323850</wp:posOffset>
                </wp:positionH>
                <wp:positionV relativeFrom="page">
                  <wp:posOffset>6256020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92.6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17DDF9D2">
                <wp:simplePos x="0" y="0"/>
                <wp:positionH relativeFrom="page">
                  <wp:posOffset>342900</wp:posOffset>
                </wp:positionH>
                <wp:positionV relativeFrom="page">
                  <wp:posOffset>3417570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09013F17" w:rsidR="00AE48BE" w:rsidRPr="00915D28" w:rsidRDefault="009B3406" w:rsidP="00800B85">
                            <w:pPr>
                              <w:pStyle w:val="berschrift1"/>
                              <w:rPr>
                                <w:rFonts w:ascii="DIN Pro" w:hAnsi="DIN Pro" w:cs="Helvetica"/>
                                <w:sz w:val="24"/>
                                <w:szCs w:val="24"/>
                              </w:rPr>
                            </w:pPr>
                            <w:r>
                              <w:rPr>
                                <w:rFonts w:ascii="DIN Pro" w:hAnsi="DIN Pro" w:cs="Helvetica"/>
                                <w:sz w:val="24"/>
                                <w:szCs w:val="24"/>
                              </w:rPr>
                              <w:t>AL RAuV</w:t>
                            </w:r>
                            <w:r w:rsidR="00E02BE9">
                              <w:rPr>
                                <w:rFonts w:ascii="DIN Pro" w:hAnsi="DIN Pro" w:cs="Helvetica"/>
                                <w:sz w:val="24"/>
                                <w:szCs w:val="24"/>
                              </w:rPr>
                              <w:t>,</w:t>
                            </w:r>
                            <w:r w:rsidR="00A97FA4">
                              <w:rPr>
                                <w:rFonts w:ascii="DIN Pro" w:hAnsi="DIN Pro" w:cs="Helvetica"/>
                                <w:sz w:val="24"/>
                                <w:szCs w:val="24"/>
                              </w:rPr>
                              <w:t xml:space="preserve"> Ausgabe 2023</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FC3D6E5" w:rsidR="00F739C5" w:rsidRPr="00715586" w:rsidRDefault="009B3406"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12</w:t>
                            </w:r>
                            <w:r w:rsidR="008123B9">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D41F2B">
                              <w:rPr>
                                <w:rStyle w:val="InhaltsverzeichnisNummerZeichen"/>
                                <w:rFonts w:ascii="DIN Pro" w:hAnsi="DIN Pro" w:cs="Helvetica"/>
                                <w:color w:val="auto"/>
                                <w:sz w:val="20"/>
                                <w:szCs w:val="20"/>
                              </w:rPr>
                              <w:t xml:space="preserve"> </w:t>
                            </w:r>
                            <w:r w:rsidR="007B00F7">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11</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D4587C8"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9B3406">
                              <w:rPr>
                                <w:rStyle w:val="InhaltsverzeichnisNummerZeichen"/>
                                <w:rFonts w:ascii="DIN Pro" w:hAnsi="DIN Pro" w:cs="Helvetica"/>
                                <w:color w:val="auto"/>
                                <w:sz w:val="20"/>
                                <w:szCs w:val="20"/>
                              </w:rPr>
                              <w:t>713</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69.1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" filled="f" stroked="f" strokecolor="#c30">
                <v:textbox>
                  <w:txbxContent>
                    <w:p w14:paraId="0D6C6BB0" w14:textId="09013F17" w:rsidR="00AE48BE" w:rsidRPr="00915D28" w:rsidRDefault="009B3406" w:rsidP="00800B85">
                      <w:pPr>
                        <w:pStyle w:val="berschrift1"/>
                        <w:rPr>
                          <w:rFonts w:ascii="DIN Pro" w:hAnsi="DIN Pro" w:cs="Helvetica"/>
                          <w:sz w:val="24"/>
                          <w:szCs w:val="24"/>
                        </w:rPr>
                      </w:pPr>
                      <w:r>
                        <w:rPr>
                          <w:rFonts w:ascii="DIN Pro" w:hAnsi="DIN Pro" w:cs="Helvetica"/>
                          <w:sz w:val="24"/>
                          <w:szCs w:val="24"/>
                        </w:rPr>
                        <w:t>AL RAuV</w:t>
                      </w:r>
                      <w:r w:rsidR="00E02BE9">
                        <w:rPr>
                          <w:rFonts w:ascii="DIN Pro" w:hAnsi="DIN Pro" w:cs="Helvetica"/>
                          <w:sz w:val="24"/>
                          <w:szCs w:val="24"/>
                        </w:rPr>
                        <w:t>,</w:t>
                      </w:r>
                      <w:r w:rsidR="00A97FA4">
                        <w:rPr>
                          <w:rFonts w:ascii="DIN Pro" w:hAnsi="DIN Pro" w:cs="Helvetica"/>
                          <w:sz w:val="24"/>
                          <w:szCs w:val="24"/>
                        </w:rPr>
                        <w:t xml:space="preserve"> Ausgabe 2023</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FC3D6E5" w:rsidR="00F739C5" w:rsidRPr="00715586" w:rsidRDefault="009B3406"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12</w:t>
                      </w:r>
                      <w:r w:rsidR="008123B9">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D41F2B">
                        <w:rPr>
                          <w:rStyle w:val="InhaltsverzeichnisNummerZeichen"/>
                          <w:rFonts w:ascii="DIN Pro" w:hAnsi="DIN Pro" w:cs="Helvetica"/>
                          <w:color w:val="auto"/>
                          <w:sz w:val="20"/>
                          <w:szCs w:val="20"/>
                        </w:rPr>
                        <w:t xml:space="preserve"> </w:t>
                      </w:r>
                      <w:r w:rsidR="007B00F7">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11</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D4587C8"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9B3406">
                        <w:rPr>
                          <w:rStyle w:val="InhaltsverzeichnisNummerZeichen"/>
                          <w:rFonts w:ascii="DIN Pro" w:hAnsi="DIN Pro" w:cs="Helvetica"/>
                          <w:color w:val="auto"/>
                          <w:sz w:val="20"/>
                          <w:szCs w:val="20"/>
                        </w:rPr>
                        <w:t>713</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1CC4529B">
                <wp:simplePos x="0" y="0"/>
                <wp:positionH relativeFrom="page">
                  <wp:posOffset>457200</wp:posOffset>
                </wp:positionH>
                <wp:positionV relativeFrom="page">
                  <wp:posOffset>8275320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83609447" name="Grafik 18360944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1292473731" name="Grafik 129247373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51.6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83609447" name="Grafik 18360944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1292473731" name="Grafik 129247373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699D43CE">
                <wp:simplePos x="0" y="0"/>
                <wp:positionH relativeFrom="page">
                  <wp:posOffset>352425</wp:posOffset>
                </wp:positionH>
                <wp:positionV relativeFrom="page">
                  <wp:posOffset>2607945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F8C7F9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F73451">
                              <w:rPr>
                                <w:rFonts w:ascii="DIN Pro" w:hAnsi="DIN Pro"/>
                                <w:sz w:val="20"/>
                                <w:szCs w:val="20"/>
                              </w:rPr>
                              <w:t>2</w:t>
                            </w:r>
                            <w:r w:rsidR="009B3406">
                              <w:rPr>
                                <w:rFonts w:ascii="DIN Pro" w:hAnsi="DIN Pro"/>
                                <w:sz w:val="20"/>
                                <w:szCs w:val="20"/>
                              </w:rPr>
                              <w:t>8</w:t>
                            </w:r>
                            <w:r w:rsidR="002F3CDF" w:rsidRPr="00092F03">
                              <w:rPr>
                                <w:rFonts w:ascii="DIN Pro" w:hAnsi="DIN Pro"/>
                                <w:sz w:val="20"/>
                                <w:szCs w:val="20"/>
                              </w:rPr>
                              <w:t>.</w:t>
                            </w:r>
                            <w:r w:rsidR="003E747C">
                              <w:rPr>
                                <w:rFonts w:ascii="DIN Pro" w:hAnsi="DIN Pro"/>
                                <w:sz w:val="20"/>
                                <w:szCs w:val="20"/>
                              </w:rPr>
                              <w:t>0</w:t>
                            </w:r>
                            <w:r w:rsidR="00341208">
                              <w:rPr>
                                <w:rFonts w:ascii="DIN Pro" w:hAnsi="DIN Pro"/>
                                <w:sz w:val="20"/>
                                <w:szCs w:val="20"/>
                              </w:rPr>
                              <w:t>8</w:t>
                            </w:r>
                            <w:r w:rsidR="0086207E" w:rsidRPr="00092F03">
                              <w:rPr>
                                <w:rFonts w:ascii="DIN Pro" w:hAnsi="DIN Pro"/>
                                <w:sz w:val="20"/>
                                <w:szCs w:val="20"/>
                              </w:rPr>
                              <w:t>.20</w:t>
                            </w:r>
                            <w:r w:rsidR="00566FC2" w:rsidRPr="00092F03">
                              <w:rPr>
                                <w:rFonts w:ascii="DIN Pro" w:hAnsi="DIN Pro"/>
                                <w:sz w:val="20"/>
                                <w:szCs w:val="20"/>
                              </w:rPr>
                              <w:t>2</w:t>
                            </w:r>
                            <w:r w:rsidR="001534D1">
                              <w:rPr>
                                <w:rFonts w:ascii="DIN Pro" w:hAnsi="DIN Pro"/>
                                <w:sz w:val="20"/>
                                <w:szCs w:val="20"/>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5.3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" filled="f" stroked="f">
                <v:textbox inset=",0,,0">
                  <w:txbxContent>
                    <w:p w14:paraId="4B7F21A1" w14:textId="3F8C7F9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F73451">
                        <w:rPr>
                          <w:rFonts w:ascii="DIN Pro" w:hAnsi="DIN Pro"/>
                          <w:sz w:val="20"/>
                          <w:szCs w:val="20"/>
                        </w:rPr>
                        <w:t>2</w:t>
                      </w:r>
                      <w:r w:rsidR="009B3406">
                        <w:rPr>
                          <w:rFonts w:ascii="DIN Pro" w:hAnsi="DIN Pro"/>
                          <w:sz w:val="20"/>
                          <w:szCs w:val="20"/>
                        </w:rPr>
                        <w:t>8</w:t>
                      </w:r>
                      <w:r w:rsidR="002F3CDF" w:rsidRPr="00092F03">
                        <w:rPr>
                          <w:rFonts w:ascii="DIN Pro" w:hAnsi="DIN Pro"/>
                          <w:sz w:val="20"/>
                          <w:szCs w:val="20"/>
                        </w:rPr>
                        <w:t>.</w:t>
                      </w:r>
                      <w:r w:rsidR="003E747C">
                        <w:rPr>
                          <w:rFonts w:ascii="DIN Pro" w:hAnsi="DIN Pro"/>
                          <w:sz w:val="20"/>
                          <w:szCs w:val="20"/>
                        </w:rPr>
                        <w:t>0</w:t>
                      </w:r>
                      <w:r w:rsidR="00341208">
                        <w:rPr>
                          <w:rFonts w:ascii="DIN Pro" w:hAnsi="DIN Pro"/>
                          <w:sz w:val="20"/>
                          <w:szCs w:val="20"/>
                        </w:rPr>
                        <w:t>8</w:t>
                      </w:r>
                      <w:r w:rsidR="0086207E" w:rsidRPr="00092F03">
                        <w:rPr>
                          <w:rFonts w:ascii="DIN Pro" w:hAnsi="DIN Pro"/>
                          <w:sz w:val="20"/>
                          <w:szCs w:val="20"/>
                        </w:rPr>
                        <w:t>.20</w:t>
                      </w:r>
                      <w:r w:rsidR="00566FC2" w:rsidRPr="00092F03">
                        <w:rPr>
                          <w:rFonts w:ascii="DIN Pro" w:hAnsi="DIN Pro"/>
                          <w:sz w:val="20"/>
                          <w:szCs w:val="20"/>
                        </w:rPr>
                        <w:t>2</w:t>
                      </w:r>
                      <w:r w:rsidR="001534D1">
                        <w:rPr>
                          <w:rFonts w:ascii="DIN Pro" w:hAnsi="DIN Pro"/>
                          <w:sz w:val="20"/>
                          <w:szCs w:val="20"/>
                        </w:rPr>
                        <w:t>3</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513F3357">
                <wp:simplePos x="0" y="0"/>
                <wp:positionH relativeFrom="page">
                  <wp:posOffset>2971800</wp:posOffset>
                </wp:positionH>
                <wp:positionV relativeFrom="page">
                  <wp:posOffset>2581275</wp:posOffset>
                </wp:positionV>
                <wp:extent cx="4105275" cy="8286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4F6F1346" w:rsidR="00050808" w:rsidRPr="005612C3" w:rsidRDefault="009B3406" w:rsidP="00BF3C5A">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AL RAuV</w:t>
                            </w:r>
                            <w:r w:rsidR="00E03553">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Arbeitsanleitung zur Bestimmung der </w:t>
                            </w:r>
                            <w:r>
                              <w:rPr>
                                <w:rFonts w:ascii="DIN Pro" w:hAnsi="DIN Pro"/>
                                <w:color w:val="31849B" w:themeColor="accent5" w:themeShade="BF"/>
                                <w:sz w:val="24"/>
                                <w:szCs w:val="24"/>
                              </w:rPr>
                              <w:br/>
                              <w:t>Raumdichte von Asphalt-Probekörpern durch Umhüllung unter Vakuum</w:t>
                            </w:r>
                            <w:r w:rsidR="00E03553">
                              <w:rPr>
                                <w:rFonts w:ascii="DIN Pro" w:hAnsi="DIN Pro"/>
                                <w:color w:val="31849B" w:themeColor="accent5" w:themeShade="BF"/>
                                <w:sz w:val="24"/>
                                <w:szCs w:val="24"/>
                              </w:rPr>
                              <w:t>,</w:t>
                            </w:r>
                            <w:r w:rsidR="00A97FA4">
                              <w:rPr>
                                <w:rFonts w:ascii="DIN Pro" w:hAnsi="DIN Pro"/>
                                <w:color w:val="31849B" w:themeColor="accent5" w:themeShade="BF"/>
                                <w:sz w:val="24"/>
                                <w:szCs w:val="24"/>
                              </w:rPr>
                              <w:t xml:space="preserve"> </w:t>
                            </w:r>
                            <w:r w:rsidR="00181D07">
                              <w:rPr>
                                <w:rFonts w:ascii="DIN Pro" w:hAnsi="DIN Pro"/>
                                <w:color w:val="31849B" w:themeColor="accent5" w:themeShade="BF"/>
                                <w:sz w:val="24"/>
                                <w:szCs w:val="24"/>
                              </w:rPr>
                              <w:t>Ausgabe 20</w:t>
                            </w:r>
                            <w:r w:rsidR="00A97FA4">
                              <w:rPr>
                                <w:rFonts w:ascii="DIN Pro" w:hAnsi="DIN Pro"/>
                                <w:color w:val="31849B" w:themeColor="accent5" w:themeShade="BF"/>
                                <w:sz w:val="24"/>
                                <w:szCs w:val="24"/>
                              </w:rPr>
                              <w:t>23</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25pt;width:323.25pt;height:65.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" filled="f" stroked="f">
                <v:textbox inset="0,0,0,0">
                  <w:txbxContent>
                    <w:p w14:paraId="35762754" w14:textId="4F6F1346" w:rsidR="00050808" w:rsidRPr="005612C3" w:rsidRDefault="009B3406" w:rsidP="00BF3C5A">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AL RAuV</w:t>
                      </w:r>
                      <w:r w:rsidR="00E03553">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Arbeitsanleitung zur Bestimmung der </w:t>
                      </w:r>
                      <w:r>
                        <w:rPr>
                          <w:rFonts w:ascii="DIN Pro" w:hAnsi="DIN Pro"/>
                          <w:color w:val="31849B" w:themeColor="accent5" w:themeShade="BF"/>
                          <w:sz w:val="24"/>
                          <w:szCs w:val="24"/>
                        </w:rPr>
                        <w:br/>
                        <w:t>Raumdichte von Asphalt-Probekörpern durch Umhüllung unter Vakuum</w:t>
                      </w:r>
                      <w:r w:rsidR="00E03553">
                        <w:rPr>
                          <w:rFonts w:ascii="DIN Pro" w:hAnsi="DIN Pro"/>
                          <w:color w:val="31849B" w:themeColor="accent5" w:themeShade="BF"/>
                          <w:sz w:val="24"/>
                          <w:szCs w:val="24"/>
                        </w:rPr>
                        <w:t>,</w:t>
                      </w:r>
                      <w:r w:rsidR="00A97FA4">
                        <w:rPr>
                          <w:rFonts w:ascii="DIN Pro" w:hAnsi="DIN Pro"/>
                          <w:color w:val="31849B" w:themeColor="accent5" w:themeShade="BF"/>
                          <w:sz w:val="24"/>
                          <w:szCs w:val="24"/>
                        </w:rPr>
                        <w:t xml:space="preserve"> </w:t>
                      </w:r>
                      <w:r w:rsidR="00181D07">
                        <w:rPr>
                          <w:rFonts w:ascii="DIN Pro" w:hAnsi="DIN Pro"/>
                          <w:color w:val="31849B" w:themeColor="accent5" w:themeShade="BF"/>
                          <w:sz w:val="24"/>
                          <w:szCs w:val="24"/>
                        </w:rPr>
                        <w:t>Ausgabe 20</w:t>
                      </w:r>
                      <w:r w:rsidR="00A97FA4">
                        <w:rPr>
                          <w:rFonts w:ascii="DIN Pro" w:hAnsi="DIN Pro"/>
                          <w:color w:val="31849B" w:themeColor="accent5" w:themeShade="BF"/>
                          <w:sz w:val="24"/>
                          <w:szCs w:val="24"/>
                        </w:rPr>
                        <w:t>23</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4"/>
  </w:num>
  <w:num w:numId="3" w16cid:durableId="2310860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8"/>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6"/>
  </w:num>
  <w:num w:numId="14" w16cid:durableId="1990937497">
    <w:abstractNumId w:val="13"/>
  </w:num>
  <w:num w:numId="15" w16cid:durableId="1565603201">
    <w:abstractNumId w:val="12"/>
  </w:num>
  <w:num w:numId="16" w16cid:durableId="1824196569">
    <w:abstractNumId w:val="7"/>
  </w:num>
  <w:num w:numId="17" w16cid:durableId="714744085">
    <w:abstractNumId w:val="17"/>
  </w:num>
  <w:num w:numId="18" w16cid:durableId="456989410">
    <w:abstractNumId w:val="10"/>
  </w:num>
  <w:num w:numId="19" w16cid:durableId="493646552">
    <w:abstractNumId w:val="15"/>
  </w:num>
  <w:num w:numId="20" w16cid:durableId="447241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324"/>
    <w:rsid w:val="00021FAA"/>
    <w:rsid w:val="000238F0"/>
    <w:rsid w:val="00026CF6"/>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4A7D"/>
    <w:rsid w:val="000B7E57"/>
    <w:rsid w:val="000C08B3"/>
    <w:rsid w:val="000C142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F0"/>
    <w:rsid w:val="00157528"/>
    <w:rsid w:val="00157D22"/>
    <w:rsid w:val="0016255B"/>
    <w:rsid w:val="00162CAB"/>
    <w:rsid w:val="0016490C"/>
    <w:rsid w:val="00165A58"/>
    <w:rsid w:val="00172C0F"/>
    <w:rsid w:val="00181D07"/>
    <w:rsid w:val="00185EB4"/>
    <w:rsid w:val="001924B5"/>
    <w:rsid w:val="00193DEC"/>
    <w:rsid w:val="00196965"/>
    <w:rsid w:val="00197419"/>
    <w:rsid w:val="001A0DC1"/>
    <w:rsid w:val="001A2A22"/>
    <w:rsid w:val="001A6B64"/>
    <w:rsid w:val="001C3C32"/>
    <w:rsid w:val="001D1155"/>
    <w:rsid w:val="001D1B15"/>
    <w:rsid w:val="001D1B47"/>
    <w:rsid w:val="001D1F90"/>
    <w:rsid w:val="001D4472"/>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334A"/>
    <w:rsid w:val="004D49B7"/>
    <w:rsid w:val="004E0F81"/>
    <w:rsid w:val="004E2D45"/>
    <w:rsid w:val="004E2F14"/>
    <w:rsid w:val="00500467"/>
    <w:rsid w:val="00500A64"/>
    <w:rsid w:val="00501CEB"/>
    <w:rsid w:val="005026BE"/>
    <w:rsid w:val="00510DF7"/>
    <w:rsid w:val="00514419"/>
    <w:rsid w:val="00520BDD"/>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13A0"/>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453"/>
    <w:rsid w:val="006E56DA"/>
    <w:rsid w:val="006E5AA8"/>
    <w:rsid w:val="006F1242"/>
    <w:rsid w:val="006F5F6F"/>
    <w:rsid w:val="006F77DD"/>
    <w:rsid w:val="0070158D"/>
    <w:rsid w:val="00705C87"/>
    <w:rsid w:val="00710078"/>
    <w:rsid w:val="007130E5"/>
    <w:rsid w:val="00715586"/>
    <w:rsid w:val="007169DC"/>
    <w:rsid w:val="00727FE1"/>
    <w:rsid w:val="00732A79"/>
    <w:rsid w:val="00735AC4"/>
    <w:rsid w:val="007362BC"/>
    <w:rsid w:val="007419AC"/>
    <w:rsid w:val="00747C5B"/>
    <w:rsid w:val="007534A3"/>
    <w:rsid w:val="00756137"/>
    <w:rsid w:val="00756B72"/>
    <w:rsid w:val="007574CD"/>
    <w:rsid w:val="00761BD7"/>
    <w:rsid w:val="0076373F"/>
    <w:rsid w:val="00772156"/>
    <w:rsid w:val="00773835"/>
    <w:rsid w:val="007804CD"/>
    <w:rsid w:val="007828F8"/>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2A97"/>
    <w:rsid w:val="00983260"/>
    <w:rsid w:val="00990335"/>
    <w:rsid w:val="009915D8"/>
    <w:rsid w:val="009931B5"/>
    <w:rsid w:val="009A11FE"/>
    <w:rsid w:val="009A7BDC"/>
    <w:rsid w:val="009B20A2"/>
    <w:rsid w:val="009B3406"/>
    <w:rsid w:val="009C03DF"/>
    <w:rsid w:val="009C20F0"/>
    <w:rsid w:val="009C2694"/>
    <w:rsid w:val="009C3784"/>
    <w:rsid w:val="009C3A22"/>
    <w:rsid w:val="009C464D"/>
    <w:rsid w:val="009C5A0F"/>
    <w:rsid w:val="009D2C35"/>
    <w:rsid w:val="009E4D46"/>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6E8"/>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C0D0B"/>
    <w:rsid w:val="00EC26AF"/>
    <w:rsid w:val="00EC35AA"/>
    <w:rsid w:val="00EC41F4"/>
    <w:rsid w:val="00EC55EB"/>
    <w:rsid w:val="00EC799E"/>
    <w:rsid w:val="00ED1ACE"/>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399</cp:revision>
  <cp:lastPrinted>2023-07-28T12:55:00Z</cp:lastPrinted>
  <dcterms:created xsi:type="dcterms:W3CDTF">2020-06-23T09:12:00Z</dcterms:created>
  <dcterms:modified xsi:type="dcterms:W3CDTF">2023-08-28T10:19:00Z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