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5F7C0596" w14:textId="28466ECD" w:rsidR="00854188" w:rsidRPr="00BE0FFC" w:rsidRDefault="00256350"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7A876D4C">
                <wp:simplePos x="0" y="0"/>
                <wp:positionH relativeFrom="page">
                  <wp:posOffset>2971800</wp:posOffset>
                </wp:positionH>
                <wp:positionV relativeFrom="page">
                  <wp:posOffset>2571750</wp:posOffset>
                </wp:positionV>
                <wp:extent cx="4105275" cy="12001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2585DE63" w:rsidR="00491F7F" w:rsidRPr="0066239E" w:rsidRDefault="00256350"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V-PUR</w:t>
                            </w:r>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für die Herstellung von Abdichtungssystemen aus einer Polymerbitumen-Schweißbahn auf </w:t>
                            </w:r>
                            <w:r>
                              <w:rPr>
                                <w:rFonts w:ascii="DIN Pro" w:hAnsi="DIN Pro"/>
                                <w:color w:val="31849B" w:themeColor="accent5" w:themeShade="BF"/>
                                <w:sz w:val="24"/>
                                <w:szCs w:val="24"/>
                              </w:rPr>
                              <w:br/>
                              <w:t xml:space="preserve">einer Versiegelung oder Kratzspachtelung aus </w:t>
                            </w:r>
                            <w:r>
                              <w:rPr>
                                <w:rFonts w:ascii="DIN Pro" w:hAnsi="DIN Pro"/>
                                <w:color w:val="31849B" w:themeColor="accent5" w:themeShade="BF"/>
                                <w:sz w:val="24"/>
                                <w:szCs w:val="24"/>
                              </w:rPr>
                              <w:br/>
                              <w:t>Polyurethan für Ingenieurbauten aus Beton</w:t>
                            </w:r>
                            <w:r w:rsidR="00960E27">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960E27">
                              <w:rPr>
                                <w:rFonts w:ascii="DIN Pro" w:hAnsi="DIN Pro"/>
                                <w:color w:val="31849B" w:themeColor="accent5" w:themeShade="BF"/>
                                <w:sz w:val="24"/>
                                <w:szCs w:val="24"/>
                              </w:rPr>
                              <w:t>Ausgabe 202</w:t>
                            </w:r>
                            <w:r w:rsidR="004214C2">
                              <w:rPr>
                                <w:rFonts w:ascii="DIN Pro" w:hAnsi="DIN Pro"/>
                                <w:color w:val="31849B" w:themeColor="accent5" w:themeShade="BF"/>
                                <w:sz w:val="24"/>
                                <w:szCs w:val="24"/>
                              </w:rPr>
                              <w:t>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2.5pt;width:323.25pt;height:9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" filled="f" stroked="f">
                <v:textbox inset="0,0,0,0">
                  <w:txbxContent>
                    <w:p w14:paraId="661A6E8E" w14:textId="2585DE63" w:rsidR="00491F7F" w:rsidRPr="0066239E" w:rsidRDefault="00256350"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V-PUR</w:t>
                      </w:r>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für die Herstellung von Abdichtungssystemen aus einer Polymerbitumen-Schweißbahn auf </w:t>
                      </w:r>
                      <w:r>
                        <w:rPr>
                          <w:rFonts w:ascii="DIN Pro" w:hAnsi="DIN Pro"/>
                          <w:color w:val="31849B" w:themeColor="accent5" w:themeShade="BF"/>
                          <w:sz w:val="24"/>
                          <w:szCs w:val="24"/>
                        </w:rPr>
                        <w:br/>
                        <w:t xml:space="preserve">einer Versiegelung oder Kratzspachtelung aus </w:t>
                      </w:r>
                      <w:r>
                        <w:rPr>
                          <w:rFonts w:ascii="DIN Pro" w:hAnsi="DIN Pro"/>
                          <w:color w:val="31849B" w:themeColor="accent5" w:themeShade="BF"/>
                          <w:sz w:val="24"/>
                          <w:szCs w:val="24"/>
                        </w:rPr>
                        <w:br/>
                        <w:t>Polyurethan für Ingenieurbauten aus Beton</w:t>
                      </w:r>
                      <w:r w:rsidR="00960E27">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960E27">
                        <w:rPr>
                          <w:rFonts w:ascii="DIN Pro" w:hAnsi="DIN Pro"/>
                          <w:color w:val="31849B" w:themeColor="accent5" w:themeShade="BF"/>
                          <w:sz w:val="24"/>
                          <w:szCs w:val="24"/>
                        </w:rPr>
                        <w:t>Ausgabe 202</w:t>
                      </w:r>
                      <w:r w:rsidR="004214C2">
                        <w:rPr>
                          <w:rFonts w:ascii="DIN Pro" w:hAnsi="DIN Pro"/>
                          <w:color w:val="31849B" w:themeColor="accent5" w:themeShade="BF"/>
                          <w:sz w:val="24"/>
                          <w:szCs w:val="24"/>
                        </w:rPr>
                        <w:t>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6F666841">
                <wp:simplePos x="0" y="0"/>
                <wp:positionH relativeFrom="page">
                  <wp:posOffset>352425</wp:posOffset>
                </wp:positionH>
                <wp:positionV relativeFrom="page">
                  <wp:posOffset>2600325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9AF4B5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56350">
                              <w:rPr>
                                <w:rFonts w:ascii="DIN Pro" w:hAnsi="DIN Pro"/>
                                <w:sz w:val="20"/>
                                <w:szCs w:val="20"/>
                              </w:rPr>
                              <w:t>04</w:t>
                            </w:r>
                            <w:r w:rsidR="002F3CDF" w:rsidRPr="00092F03">
                              <w:rPr>
                                <w:rFonts w:ascii="DIN Pro" w:hAnsi="DIN Pro"/>
                                <w:sz w:val="20"/>
                                <w:szCs w:val="20"/>
                              </w:rPr>
                              <w:t>.</w:t>
                            </w:r>
                            <w:r w:rsidR="00C267D5">
                              <w:rPr>
                                <w:rFonts w:ascii="DIN Pro" w:hAnsi="DIN Pro"/>
                                <w:sz w:val="20"/>
                                <w:szCs w:val="20"/>
                              </w:rPr>
                              <w:t>0</w:t>
                            </w:r>
                            <w:r w:rsidR="00256350">
                              <w:rPr>
                                <w:rFonts w:ascii="DIN Pro" w:hAnsi="DIN Pro"/>
                                <w:sz w:val="20"/>
                                <w:szCs w:val="20"/>
                              </w:rPr>
                              <w:t>6</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204.7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" filled="f" stroked="f">
                <v:textbox inset=",0,,0">
                  <w:txbxContent>
                    <w:p w14:paraId="4B7F21A1" w14:textId="79AF4B5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56350">
                        <w:rPr>
                          <w:rFonts w:ascii="DIN Pro" w:hAnsi="DIN Pro"/>
                          <w:sz w:val="20"/>
                          <w:szCs w:val="20"/>
                        </w:rPr>
                        <w:t>04</w:t>
                      </w:r>
                      <w:r w:rsidR="002F3CDF" w:rsidRPr="00092F03">
                        <w:rPr>
                          <w:rFonts w:ascii="DIN Pro" w:hAnsi="DIN Pro"/>
                          <w:sz w:val="20"/>
                          <w:szCs w:val="20"/>
                        </w:rPr>
                        <w:t>.</w:t>
                      </w:r>
                      <w:r w:rsidR="00C267D5">
                        <w:rPr>
                          <w:rFonts w:ascii="DIN Pro" w:hAnsi="DIN Pro"/>
                          <w:sz w:val="20"/>
                          <w:szCs w:val="20"/>
                        </w:rPr>
                        <w:t>0</w:t>
                      </w:r>
                      <w:r w:rsidR="00256350">
                        <w:rPr>
                          <w:rFonts w:ascii="DIN Pro" w:hAnsi="DIN Pro"/>
                          <w:sz w:val="20"/>
                          <w:szCs w:val="20"/>
                        </w:rPr>
                        <w:t>6</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274A9825">
                <wp:simplePos x="0" y="0"/>
                <wp:positionH relativeFrom="page">
                  <wp:posOffset>2971800</wp:posOffset>
                </wp:positionH>
                <wp:positionV relativeFrom="margin">
                  <wp:posOffset>2693035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2A74842D" w:rsidR="00491F7F" w:rsidRPr="00876F65" w:rsidRDefault="00E658DF" w:rsidP="00491F7F">
                            <w:pPr>
                              <w:pStyle w:val="StandardWeb"/>
                              <w:rPr>
                                <w:rFonts w:asciiTheme="majorHAnsi" w:hAnsiTheme="majorHAnsi" w:cs="Arial"/>
                                <w:sz w:val="22"/>
                                <w:szCs w:val="22"/>
                              </w:rPr>
                            </w:pPr>
                            <w:r w:rsidRPr="00876F65">
                              <w:rPr>
                                <w:rFonts w:asciiTheme="majorHAnsi" w:hAnsiTheme="majorHAnsi" w:cs="Arial"/>
                                <w:sz w:val="22"/>
                                <w:szCs w:val="22"/>
                              </w:rPr>
                              <w:t>Die Forschungsgesellschaft für Straßen- und Verkehrswesen (FGSV) hat d</w:t>
                            </w:r>
                            <w:r w:rsidR="00960E27" w:rsidRPr="00876F65">
                              <w:rPr>
                                <w:rFonts w:asciiTheme="majorHAnsi" w:hAnsiTheme="majorHAnsi" w:cs="Arial"/>
                                <w:sz w:val="22"/>
                                <w:szCs w:val="22"/>
                              </w:rPr>
                              <w:t>ie</w:t>
                            </w:r>
                            <w:r w:rsidRPr="00876F65">
                              <w:rPr>
                                <w:rFonts w:asciiTheme="majorHAnsi" w:hAnsiTheme="majorHAnsi" w:cs="Arial"/>
                                <w:sz w:val="22"/>
                                <w:szCs w:val="22"/>
                              </w:rPr>
                              <w:t xml:space="preserve"> „</w:t>
                            </w:r>
                            <w:r w:rsidR="0041323F" w:rsidRPr="00876F65">
                              <w:rPr>
                                <w:rFonts w:asciiTheme="majorHAnsi" w:hAnsiTheme="majorHAnsi" w:cs="Arial"/>
                                <w:sz w:val="22"/>
                                <w:szCs w:val="22"/>
                              </w:rPr>
                              <w:t>Hinweise für die Herstellung von Abdichtungs-</w:t>
                            </w:r>
                            <w:r w:rsidR="0041323F" w:rsidRPr="00876F65">
                              <w:rPr>
                                <w:rFonts w:asciiTheme="majorHAnsi" w:hAnsiTheme="majorHAnsi" w:cs="Arial"/>
                                <w:sz w:val="22"/>
                                <w:szCs w:val="22"/>
                              </w:rPr>
                              <w:br/>
                            </w:r>
                            <w:proofErr w:type="spellStart"/>
                            <w:r w:rsidR="0041323F" w:rsidRPr="00876F65">
                              <w:rPr>
                                <w:rFonts w:asciiTheme="majorHAnsi" w:hAnsiTheme="majorHAnsi" w:cs="Arial"/>
                                <w:sz w:val="22"/>
                                <w:szCs w:val="22"/>
                              </w:rPr>
                              <w:t>systemen</w:t>
                            </w:r>
                            <w:proofErr w:type="spellEnd"/>
                            <w:r w:rsidR="0041323F" w:rsidRPr="00876F65">
                              <w:rPr>
                                <w:rFonts w:asciiTheme="majorHAnsi" w:hAnsiTheme="majorHAnsi" w:cs="Arial"/>
                                <w:sz w:val="22"/>
                                <w:szCs w:val="22"/>
                              </w:rPr>
                              <w:t xml:space="preserve"> aus einer Polymerbitumen-Schweißbahn auf einer </w:t>
                            </w:r>
                            <w:r w:rsidR="0041323F" w:rsidRPr="00876F65">
                              <w:rPr>
                                <w:rFonts w:asciiTheme="majorHAnsi" w:hAnsiTheme="majorHAnsi" w:cs="Arial"/>
                                <w:sz w:val="22"/>
                                <w:szCs w:val="22"/>
                              </w:rPr>
                              <w:br/>
                              <w:t xml:space="preserve">Versiegelung oder Kratzspachtelung aus Polyurethan für </w:t>
                            </w:r>
                            <w:r w:rsidR="0041323F" w:rsidRPr="00876F65">
                              <w:rPr>
                                <w:rFonts w:asciiTheme="majorHAnsi" w:hAnsiTheme="majorHAnsi" w:cs="Arial"/>
                                <w:sz w:val="22"/>
                                <w:szCs w:val="22"/>
                              </w:rPr>
                              <w:br/>
                              <w:t>Ingenieurbauten aus Beton</w:t>
                            </w:r>
                            <w:r w:rsidRPr="00876F65">
                              <w:rPr>
                                <w:rFonts w:asciiTheme="majorHAnsi" w:hAnsiTheme="majorHAnsi" w:cs="Arial"/>
                                <w:sz w:val="22"/>
                                <w:szCs w:val="22"/>
                              </w:rPr>
                              <w:t>"</w:t>
                            </w:r>
                            <w:r w:rsidR="0041323F" w:rsidRPr="00876F65">
                              <w:rPr>
                                <w:rFonts w:asciiTheme="majorHAnsi" w:hAnsiTheme="majorHAnsi" w:cs="Arial"/>
                                <w:sz w:val="22"/>
                                <w:szCs w:val="22"/>
                              </w:rPr>
                              <w:t xml:space="preserve"> (H V-PUR) mit einer Ausgabe 2024</w:t>
                            </w:r>
                            <w:r w:rsidR="00081E5C" w:rsidRPr="00876F65">
                              <w:rPr>
                                <w:rFonts w:asciiTheme="majorHAnsi" w:hAnsiTheme="majorHAnsi" w:cs="Arial"/>
                                <w:sz w:val="22"/>
                                <w:szCs w:val="22"/>
                              </w:rPr>
                              <w:t xml:space="preserve"> </w:t>
                            </w:r>
                            <w:r w:rsidRPr="00876F65">
                              <w:rPr>
                                <w:rFonts w:asciiTheme="majorHAnsi" w:hAnsiTheme="majorHAnsi" w:cs="Arial"/>
                                <w:sz w:val="22"/>
                                <w:szCs w:val="22"/>
                              </w:rPr>
                              <w:t>herausgegeben.</w:t>
                            </w:r>
                            <w:r w:rsidR="00081E5C" w:rsidRPr="00876F65">
                              <w:rPr>
                                <w:rFonts w:asciiTheme="majorHAnsi" w:hAnsiTheme="majorHAnsi" w:cs="Arial"/>
                                <w:sz w:val="22"/>
                                <w:szCs w:val="22"/>
                              </w:rPr>
                              <w:t xml:space="preserve"> </w:t>
                            </w:r>
                            <w:r w:rsidR="00491F7F" w:rsidRPr="00876F65">
                              <w:rPr>
                                <w:rFonts w:asciiTheme="majorHAnsi" w:hAnsiTheme="majorHAnsi" w:cs="Arial"/>
                                <w:sz w:val="22"/>
                                <w:szCs w:val="22"/>
                              </w:rPr>
                              <w:t xml:space="preserve">Der Bezugspreis ist </w:t>
                            </w:r>
                            <w:r w:rsidR="0041323F" w:rsidRPr="00876F65">
                              <w:rPr>
                                <w:rFonts w:asciiTheme="majorHAnsi" w:hAnsiTheme="majorHAnsi" w:cs="Arial"/>
                                <w:sz w:val="22"/>
                                <w:szCs w:val="22"/>
                              </w:rPr>
                              <w:t>18</w:t>
                            </w:r>
                            <w:r w:rsidR="00491F7F" w:rsidRPr="00876F65">
                              <w:rPr>
                                <w:rFonts w:asciiTheme="majorHAnsi" w:hAnsiTheme="majorHAnsi" w:cs="Arial"/>
                                <w:sz w:val="22"/>
                                <w:szCs w:val="22"/>
                              </w:rPr>
                              <w:t>,</w:t>
                            </w:r>
                            <w:r w:rsidR="0041323F" w:rsidRPr="00876F65">
                              <w:rPr>
                                <w:rFonts w:asciiTheme="majorHAnsi" w:hAnsiTheme="majorHAnsi" w:cs="Arial"/>
                                <w:sz w:val="22"/>
                                <w:szCs w:val="22"/>
                              </w:rPr>
                              <w:t>5</w:t>
                            </w:r>
                            <w:r w:rsidR="00491F7F" w:rsidRPr="00876F65">
                              <w:rPr>
                                <w:rFonts w:asciiTheme="majorHAnsi" w:hAnsiTheme="majorHAnsi" w:cs="Arial"/>
                                <w:sz w:val="22"/>
                                <w:szCs w:val="22"/>
                              </w:rPr>
                              <w:t>0 EUR (FGSV</w:t>
                            </w:r>
                            <w:r w:rsidR="00FB13BA" w:rsidRPr="00876F65">
                              <w:rPr>
                                <w:rFonts w:asciiTheme="majorHAnsi" w:hAnsiTheme="majorHAnsi" w:cs="Arial"/>
                                <w:sz w:val="22"/>
                                <w:szCs w:val="22"/>
                              </w:rPr>
                              <w:t>-</w:t>
                            </w:r>
                            <w:r w:rsidR="00491F7F" w:rsidRPr="00876F65">
                              <w:rPr>
                                <w:rFonts w:asciiTheme="majorHAnsi" w:hAnsiTheme="majorHAnsi" w:cs="Arial"/>
                                <w:sz w:val="22"/>
                                <w:szCs w:val="22"/>
                              </w:rPr>
                              <w:t>Mitglieder</w:t>
                            </w:r>
                            <w:r w:rsidR="00C3467C" w:rsidRPr="00876F65">
                              <w:rPr>
                                <w:rFonts w:asciiTheme="majorHAnsi" w:hAnsiTheme="majorHAnsi" w:cs="Arial"/>
                                <w:sz w:val="22"/>
                                <w:szCs w:val="22"/>
                              </w:rPr>
                              <w:t xml:space="preserve"> </w:t>
                            </w:r>
                            <w:r w:rsidR="00491F7F" w:rsidRPr="00876F65">
                              <w:rPr>
                                <w:rFonts w:asciiTheme="majorHAnsi" w:hAnsiTheme="majorHAnsi" w:cs="Arial"/>
                                <w:sz w:val="22"/>
                                <w:szCs w:val="22"/>
                              </w:rPr>
                              <w:t>erhalten einen</w:t>
                            </w:r>
                            <w:r w:rsidR="001D167E" w:rsidRPr="00876F65">
                              <w:rPr>
                                <w:rFonts w:asciiTheme="majorHAnsi" w:hAnsiTheme="majorHAnsi" w:cs="Arial"/>
                                <w:sz w:val="22"/>
                                <w:szCs w:val="22"/>
                              </w:rPr>
                              <w:t xml:space="preserve"> </w:t>
                            </w:r>
                            <w:r w:rsidR="00491F7F" w:rsidRPr="00876F65">
                              <w:rPr>
                                <w:rFonts w:asciiTheme="majorHAnsi" w:hAnsiTheme="majorHAnsi" w:cs="Arial"/>
                                <w:sz w:val="22"/>
                                <w:szCs w:val="22"/>
                              </w:rPr>
                              <w:t>Rabatt von 30 %).</w:t>
                            </w:r>
                          </w:p>
                          <w:p w14:paraId="6D47BDC9" w14:textId="675B1E6E" w:rsidR="00365687" w:rsidRPr="00876F65" w:rsidRDefault="00876F65" w:rsidP="00031E17">
                            <w:pPr>
                              <w:pStyle w:val="StandardWeb"/>
                              <w:rPr>
                                <w:rFonts w:asciiTheme="majorHAnsi" w:hAnsiTheme="majorHAnsi"/>
                                <w:sz w:val="22"/>
                                <w:szCs w:val="22"/>
                              </w:rPr>
                            </w:pPr>
                            <w:r w:rsidRPr="00876F65">
                              <w:rPr>
                                <w:rFonts w:asciiTheme="majorHAnsi" w:hAnsiTheme="majorHAnsi"/>
                                <w:sz w:val="22"/>
                                <w:szCs w:val="22"/>
                              </w:rPr>
                              <w:t xml:space="preserve">Bei den Regelbauweisen für die Abdichtungssysteme nach den </w:t>
                            </w:r>
                            <w:r>
                              <w:rPr>
                                <w:rFonts w:asciiTheme="majorHAnsi" w:hAnsiTheme="majorHAnsi"/>
                                <w:sz w:val="22"/>
                                <w:szCs w:val="22"/>
                              </w:rPr>
                              <w:br/>
                            </w:r>
                            <w:r w:rsidRPr="00876F65">
                              <w:rPr>
                                <w:rFonts w:asciiTheme="majorHAnsi" w:hAnsiTheme="majorHAnsi"/>
                                <w:sz w:val="22"/>
                                <w:szCs w:val="22"/>
                              </w:rPr>
                              <w:t xml:space="preserve">"Zusätzlichen Technischen Vertragsbedingungen und Richtlinien für Ingenieurbauten“, Teil 6 "Bauwerksausstattung“, Abschnitt 1 "Brückenbeläge auf Beton mit einer Dichtungsschicht aus einer </w:t>
                            </w:r>
                            <w:r>
                              <w:rPr>
                                <w:rFonts w:asciiTheme="majorHAnsi" w:hAnsiTheme="majorHAnsi"/>
                                <w:sz w:val="22"/>
                                <w:szCs w:val="22"/>
                              </w:rPr>
                              <w:br/>
                            </w:r>
                            <w:r w:rsidRPr="00876F65">
                              <w:rPr>
                                <w:rFonts w:asciiTheme="majorHAnsi" w:hAnsiTheme="majorHAnsi"/>
                                <w:sz w:val="22"/>
                                <w:szCs w:val="22"/>
                              </w:rPr>
                              <w:t>Polymerbitumen-Schweißbahn“ (ZTV-ING 6-1) kann eine Ver</w:t>
                            </w:r>
                            <w:r>
                              <w:rPr>
                                <w:rFonts w:asciiTheme="majorHAnsi" w:hAnsiTheme="majorHAnsi"/>
                                <w:sz w:val="22"/>
                                <w:szCs w:val="22"/>
                              </w:rPr>
                              <w:t>-</w:t>
                            </w:r>
                            <w:r>
                              <w:rPr>
                                <w:rFonts w:asciiTheme="majorHAnsi" w:hAnsiTheme="majorHAnsi"/>
                                <w:sz w:val="22"/>
                                <w:szCs w:val="22"/>
                              </w:rPr>
                              <w:br/>
                            </w:r>
                            <w:proofErr w:type="spellStart"/>
                            <w:r w:rsidRPr="00876F65">
                              <w:rPr>
                                <w:rFonts w:asciiTheme="majorHAnsi" w:hAnsiTheme="majorHAnsi"/>
                                <w:sz w:val="22"/>
                                <w:szCs w:val="22"/>
                              </w:rPr>
                              <w:t>kürzung</w:t>
                            </w:r>
                            <w:proofErr w:type="spellEnd"/>
                            <w:r w:rsidRPr="00876F65">
                              <w:rPr>
                                <w:rFonts w:asciiTheme="majorHAnsi" w:hAnsiTheme="majorHAnsi"/>
                                <w:sz w:val="22"/>
                                <w:szCs w:val="22"/>
                              </w:rPr>
                              <w:t xml:space="preserve"> der Ausführungszeiten erreicht werden, indem durch </w:t>
                            </w:r>
                            <w:r>
                              <w:rPr>
                                <w:rFonts w:asciiTheme="majorHAnsi" w:hAnsiTheme="majorHAnsi"/>
                                <w:sz w:val="22"/>
                                <w:szCs w:val="22"/>
                              </w:rPr>
                              <w:br/>
                            </w:r>
                            <w:r w:rsidRPr="00876F65">
                              <w:rPr>
                                <w:rFonts w:asciiTheme="majorHAnsi" w:hAnsiTheme="majorHAnsi"/>
                                <w:sz w:val="22"/>
                                <w:szCs w:val="22"/>
                              </w:rPr>
                              <w:t>die Verwendung neuer Baustoffe die Aushärtezeiten der einzelnen Schichten bzw. Lagen verkürzt werden. Zudem können die unterjährigen Bauzeitfenster vergrößert werden. Ein möglicher Ansatz ist hierbei die Verwendung von Versiegelungen oder Kratz</w:t>
                            </w:r>
                            <w:r>
                              <w:rPr>
                                <w:rFonts w:asciiTheme="majorHAnsi" w:hAnsiTheme="majorHAnsi"/>
                                <w:sz w:val="22"/>
                                <w:szCs w:val="22"/>
                              </w:rPr>
                              <w:t>-</w:t>
                            </w:r>
                            <w:r>
                              <w:rPr>
                                <w:rFonts w:asciiTheme="majorHAnsi" w:hAnsiTheme="majorHAnsi"/>
                                <w:sz w:val="22"/>
                                <w:szCs w:val="22"/>
                              </w:rPr>
                              <w:br/>
                            </w:r>
                            <w:proofErr w:type="spellStart"/>
                            <w:r w:rsidRPr="00876F65">
                              <w:rPr>
                                <w:rFonts w:asciiTheme="majorHAnsi" w:hAnsiTheme="majorHAnsi"/>
                                <w:sz w:val="22"/>
                                <w:szCs w:val="22"/>
                              </w:rPr>
                              <w:t>spachtelungen</w:t>
                            </w:r>
                            <w:proofErr w:type="spellEnd"/>
                            <w:r w:rsidRPr="00876F65">
                              <w:rPr>
                                <w:rFonts w:asciiTheme="majorHAnsi" w:hAnsiTheme="majorHAnsi"/>
                                <w:sz w:val="22"/>
                                <w:szCs w:val="22"/>
                              </w:rPr>
                              <w:t xml:space="preserve"> auf der Basis von für diesen Anwendungsfall </w:t>
                            </w:r>
                            <w:r>
                              <w:rPr>
                                <w:rFonts w:asciiTheme="majorHAnsi" w:hAnsiTheme="majorHAnsi"/>
                                <w:sz w:val="22"/>
                                <w:szCs w:val="22"/>
                              </w:rPr>
                              <w:br/>
                            </w:r>
                            <w:r w:rsidRPr="00876F65">
                              <w:rPr>
                                <w:rFonts w:asciiTheme="majorHAnsi" w:hAnsiTheme="majorHAnsi"/>
                                <w:sz w:val="22"/>
                                <w:szCs w:val="22"/>
                              </w:rPr>
                              <w:t xml:space="preserve">optimierten Polyurethanen. Durch die schnelle Reaktion dieser </w:t>
                            </w:r>
                            <w:r>
                              <w:rPr>
                                <w:rFonts w:asciiTheme="majorHAnsi" w:hAnsiTheme="majorHAnsi"/>
                                <w:sz w:val="22"/>
                                <w:szCs w:val="22"/>
                              </w:rPr>
                              <w:br/>
                            </w:r>
                            <w:r w:rsidRPr="00876F65">
                              <w:rPr>
                                <w:rFonts w:asciiTheme="majorHAnsi" w:hAnsiTheme="majorHAnsi"/>
                                <w:sz w:val="22"/>
                                <w:szCs w:val="22"/>
                              </w:rPr>
                              <w:t xml:space="preserve">Polyurethane ist das System nach kurzer Zeit unempfindlich </w:t>
                            </w:r>
                            <w:r>
                              <w:rPr>
                                <w:rFonts w:asciiTheme="majorHAnsi" w:hAnsiTheme="majorHAnsi"/>
                                <w:sz w:val="22"/>
                                <w:szCs w:val="22"/>
                              </w:rPr>
                              <w:br/>
                            </w:r>
                            <w:r w:rsidRPr="00876F65">
                              <w:rPr>
                                <w:rFonts w:asciiTheme="majorHAnsi" w:hAnsiTheme="majorHAnsi"/>
                                <w:sz w:val="22"/>
                                <w:szCs w:val="22"/>
                              </w:rPr>
                              <w:t>gegenüber Feuchtigkeit (Regen, Tauwasser). Des Weiteren können Versiegelungen aus diesen Polyurethanen unter Beachtung</w:t>
                            </w:r>
                            <w:r w:rsidR="00B03EB5">
                              <w:rPr>
                                <w:rFonts w:asciiTheme="majorHAnsi" w:hAnsiTheme="majorHAnsi"/>
                                <w:sz w:val="22"/>
                                <w:szCs w:val="22"/>
                              </w:rPr>
                              <w:br/>
                            </w:r>
                            <w:r w:rsidRPr="00876F65">
                              <w:rPr>
                                <w:rFonts w:asciiTheme="majorHAnsi" w:hAnsiTheme="majorHAnsi"/>
                                <w:sz w:val="22"/>
                                <w:szCs w:val="22"/>
                              </w:rPr>
                              <w:t xml:space="preserve"> gewisser Randbedingungen bereits bei Bauteiltemperaturen ab 2 °C verwendet werden. Hierdurch werden die möglichen </w:t>
                            </w:r>
                            <w:r w:rsidR="00B03EB5">
                              <w:rPr>
                                <w:rFonts w:asciiTheme="majorHAnsi" w:hAnsiTheme="majorHAnsi"/>
                                <w:sz w:val="22"/>
                                <w:szCs w:val="22"/>
                              </w:rPr>
                              <w:br/>
                            </w:r>
                            <w:r w:rsidRPr="00876F65">
                              <w:rPr>
                                <w:rFonts w:asciiTheme="majorHAnsi" w:hAnsiTheme="majorHAnsi"/>
                                <w:sz w:val="22"/>
                                <w:szCs w:val="22"/>
                              </w:rPr>
                              <w:t xml:space="preserve">Ausführungszeiträume deutlich erweitert (Frühjahr und Herbst). Mit diesem Abdichtungssystem liegen sechsjährige Erfahrungen auf Betonbrücken vor. Eine Anwendung ist auch für Tunnel- und Trogbauwerke möglich, wobei die bauwerksspezifischen </w:t>
                            </w:r>
                            <w:r w:rsidR="00B03EB5">
                              <w:rPr>
                                <w:rFonts w:asciiTheme="majorHAnsi" w:hAnsiTheme="majorHAnsi"/>
                                <w:sz w:val="22"/>
                                <w:szCs w:val="22"/>
                              </w:rPr>
                              <w:br/>
                            </w:r>
                            <w:r w:rsidRPr="00876F65">
                              <w:rPr>
                                <w:rFonts w:asciiTheme="majorHAnsi" w:hAnsiTheme="majorHAnsi"/>
                                <w:sz w:val="22"/>
                                <w:szCs w:val="22"/>
                              </w:rPr>
                              <w:t xml:space="preserve">Besonderheiten zu berücksichtigen sind. Die Hinweise regeln </w:t>
                            </w:r>
                            <w:r w:rsidR="00B03EB5">
                              <w:rPr>
                                <w:rFonts w:asciiTheme="majorHAnsi" w:hAnsiTheme="majorHAnsi"/>
                                <w:sz w:val="22"/>
                                <w:szCs w:val="22"/>
                              </w:rPr>
                              <w:br/>
                            </w:r>
                            <w:r w:rsidRPr="00876F65">
                              <w:rPr>
                                <w:rFonts w:asciiTheme="majorHAnsi" w:hAnsiTheme="majorHAnsi"/>
                                <w:sz w:val="22"/>
                                <w:szCs w:val="22"/>
                              </w:rPr>
                              <w:t xml:space="preserve">die Prüfungen, Ausschreibungen und Ausführungen dieser </w:t>
                            </w:r>
                            <w:r w:rsidR="00B03EB5">
                              <w:rPr>
                                <w:rFonts w:asciiTheme="majorHAnsi" w:hAnsiTheme="majorHAnsi"/>
                                <w:sz w:val="22"/>
                                <w:szCs w:val="22"/>
                              </w:rPr>
                              <w:br/>
                            </w:r>
                            <w:r w:rsidRPr="00876F65">
                              <w:rPr>
                                <w:rFonts w:asciiTheme="majorHAnsi" w:hAnsiTheme="majorHAnsi"/>
                                <w:sz w:val="22"/>
                                <w:szCs w:val="22"/>
                              </w:rPr>
                              <w:t>innovativen Versiegelungen und Kratzspachtelungen.</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212.0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" filled="f" stroked="f">
                <v:textbox inset="0,0,,0">
                  <w:txbxContent>
                    <w:p w14:paraId="689678D5" w14:textId="2A74842D" w:rsidR="00491F7F" w:rsidRPr="00876F65" w:rsidRDefault="00E658DF" w:rsidP="00491F7F">
                      <w:pPr>
                        <w:pStyle w:val="StandardWeb"/>
                        <w:rPr>
                          <w:rFonts w:asciiTheme="majorHAnsi" w:hAnsiTheme="majorHAnsi" w:cs="Arial"/>
                          <w:sz w:val="22"/>
                          <w:szCs w:val="22"/>
                        </w:rPr>
                      </w:pPr>
                      <w:r w:rsidRPr="00876F65">
                        <w:rPr>
                          <w:rFonts w:asciiTheme="majorHAnsi" w:hAnsiTheme="majorHAnsi" w:cs="Arial"/>
                          <w:sz w:val="22"/>
                          <w:szCs w:val="22"/>
                        </w:rPr>
                        <w:t>Die Forschungsgesellschaft für Straßen- und Verkehrswesen (FGSV) hat d</w:t>
                      </w:r>
                      <w:r w:rsidR="00960E27" w:rsidRPr="00876F65">
                        <w:rPr>
                          <w:rFonts w:asciiTheme="majorHAnsi" w:hAnsiTheme="majorHAnsi" w:cs="Arial"/>
                          <w:sz w:val="22"/>
                          <w:szCs w:val="22"/>
                        </w:rPr>
                        <w:t>ie</w:t>
                      </w:r>
                      <w:r w:rsidRPr="00876F65">
                        <w:rPr>
                          <w:rFonts w:asciiTheme="majorHAnsi" w:hAnsiTheme="majorHAnsi" w:cs="Arial"/>
                          <w:sz w:val="22"/>
                          <w:szCs w:val="22"/>
                        </w:rPr>
                        <w:t xml:space="preserve"> „</w:t>
                      </w:r>
                      <w:r w:rsidR="0041323F" w:rsidRPr="00876F65">
                        <w:rPr>
                          <w:rFonts w:asciiTheme="majorHAnsi" w:hAnsiTheme="majorHAnsi" w:cs="Arial"/>
                          <w:sz w:val="22"/>
                          <w:szCs w:val="22"/>
                        </w:rPr>
                        <w:t>Hinweise für die Herstellung von Abdichtungs-</w:t>
                      </w:r>
                      <w:r w:rsidR="0041323F" w:rsidRPr="00876F65">
                        <w:rPr>
                          <w:rFonts w:asciiTheme="majorHAnsi" w:hAnsiTheme="majorHAnsi" w:cs="Arial"/>
                          <w:sz w:val="22"/>
                          <w:szCs w:val="22"/>
                        </w:rPr>
                        <w:br/>
                      </w:r>
                      <w:proofErr w:type="spellStart"/>
                      <w:r w:rsidR="0041323F" w:rsidRPr="00876F65">
                        <w:rPr>
                          <w:rFonts w:asciiTheme="majorHAnsi" w:hAnsiTheme="majorHAnsi" w:cs="Arial"/>
                          <w:sz w:val="22"/>
                          <w:szCs w:val="22"/>
                        </w:rPr>
                        <w:t>systemen</w:t>
                      </w:r>
                      <w:proofErr w:type="spellEnd"/>
                      <w:r w:rsidR="0041323F" w:rsidRPr="00876F65">
                        <w:rPr>
                          <w:rFonts w:asciiTheme="majorHAnsi" w:hAnsiTheme="majorHAnsi" w:cs="Arial"/>
                          <w:sz w:val="22"/>
                          <w:szCs w:val="22"/>
                        </w:rPr>
                        <w:t xml:space="preserve"> aus einer Polymerbitumen-Schweißbahn auf einer </w:t>
                      </w:r>
                      <w:r w:rsidR="0041323F" w:rsidRPr="00876F65">
                        <w:rPr>
                          <w:rFonts w:asciiTheme="majorHAnsi" w:hAnsiTheme="majorHAnsi" w:cs="Arial"/>
                          <w:sz w:val="22"/>
                          <w:szCs w:val="22"/>
                        </w:rPr>
                        <w:br/>
                        <w:t xml:space="preserve">Versiegelung oder Kratzspachtelung aus Polyurethan für </w:t>
                      </w:r>
                      <w:r w:rsidR="0041323F" w:rsidRPr="00876F65">
                        <w:rPr>
                          <w:rFonts w:asciiTheme="majorHAnsi" w:hAnsiTheme="majorHAnsi" w:cs="Arial"/>
                          <w:sz w:val="22"/>
                          <w:szCs w:val="22"/>
                        </w:rPr>
                        <w:br/>
                        <w:t>Ingenieurbauten aus Beton</w:t>
                      </w:r>
                      <w:r w:rsidRPr="00876F65">
                        <w:rPr>
                          <w:rFonts w:asciiTheme="majorHAnsi" w:hAnsiTheme="majorHAnsi" w:cs="Arial"/>
                          <w:sz w:val="22"/>
                          <w:szCs w:val="22"/>
                        </w:rPr>
                        <w:t>"</w:t>
                      </w:r>
                      <w:r w:rsidR="0041323F" w:rsidRPr="00876F65">
                        <w:rPr>
                          <w:rFonts w:asciiTheme="majorHAnsi" w:hAnsiTheme="majorHAnsi" w:cs="Arial"/>
                          <w:sz w:val="22"/>
                          <w:szCs w:val="22"/>
                        </w:rPr>
                        <w:t xml:space="preserve"> (H V-PUR) mit einer Ausgabe 2024</w:t>
                      </w:r>
                      <w:r w:rsidR="00081E5C" w:rsidRPr="00876F65">
                        <w:rPr>
                          <w:rFonts w:asciiTheme="majorHAnsi" w:hAnsiTheme="majorHAnsi" w:cs="Arial"/>
                          <w:sz w:val="22"/>
                          <w:szCs w:val="22"/>
                        </w:rPr>
                        <w:t xml:space="preserve"> </w:t>
                      </w:r>
                      <w:r w:rsidRPr="00876F65">
                        <w:rPr>
                          <w:rFonts w:asciiTheme="majorHAnsi" w:hAnsiTheme="majorHAnsi" w:cs="Arial"/>
                          <w:sz w:val="22"/>
                          <w:szCs w:val="22"/>
                        </w:rPr>
                        <w:t>herausgegeben.</w:t>
                      </w:r>
                      <w:r w:rsidR="00081E5C" w:rsidRPr="00876F65">
                        <w:rPr>
                          <w:rFonts w:asciiTheme="majorHAnsi" w:hAnsiTheme="majorHAnsi" w:cs="Arial"/>
                          <w:sz w:val="22"/>
                          <w:szCs w:val="22"/>
                        </w:rPr>
                        <w:t xml:space="preserve"> </w:t>
                      </w:r>
                      <w:r w:rsidR="00491F7F" w:rsidRPr="00876F65">
                        <w:rPr>
                          <w:rFonts w:asciiTheme="majorHAnsi" w:hAnsiTheme="majorHAnsi" w:cs="Arial"/>
                          <w:sz w:val="22"/>
                          <w:szCs w:val="22"/>
                        </w:rPr>
                        <w:t xml:space="preserve">Der Bezugspreis ist </w:t>
                      </w:r>
                      <w:r w:rsidR="0041323F" w:rsidRPr="00876F65">
                        <w:rPr>
                          <w:rFonts w:asciiTheme="majorHAnsi" w:hAnsiTheme="majorHAnsi" w:cs="Arial"/>
                          <w:sz w:val="22"/>
                          <w:szCs w:val="22"/>
                        </w:rPr>
                        <w:t>18</w:t>
                      </w:r>
                      <w:r w:rsidR="00491F7F" w:rsidRPr="00876F65">
                        <w:rPr>
                          <w:rFonts w:asciiTheme="majorHAnsi" w:hAnsiTheme="majorHAnsi" w:cs="Arial"/>
                          <w:sz w:val="22"/>
                          <w:szCs w:val="22"/>
                        </w:rPr>
                        <w:t>,</w:t>
                      </w:r>
                      <w:r w:rsidR="0041323F" w:rsidRPr="00876F65">
                        <w:rPr>
                          <w:rFonts w:asciiTheme="majorHAnsi" w:hAnsiTheme="majorHAnsi" w:cs="Arial"/>
                          <w:sz w:val="22"/>
                          <w:szCs w:val="22"/>
                        </w:rPr>
                        <w:t>5</w:t>
                      </w:r>
                      <w:r w:rsidR="00491F7F" w:rsidRPr="00876F65">
                        <w:rPr>
                          <w:rFonts w:asciiTheme="majorHAnsi" w:hAnsiTheme="majorHAnsi" w:cs="Arial"/>
                          <w:sz w:val="22"/>
                          <w:szCs w:val="22"/>
                        </w:rPr>
                        <w:t>0 EUR (FGSV</w:t>
                      </w:r>
                      <w:r w:rsidR="00FB13BA" w:rsidRPr="00876F65">
                        <w:rPr>
                          <w:rFonts w:asciiTheme="majorHAnsi" w:hAnsiTheme="majorHAnsi" w:cs="Arial"/>
                          <w:sz w:val="22"/>
                          <w:szCs w:val="22"/>
                        </w:rPr>
                        <w:t>-</w:t>
                      </w:r>
                      <w:r w:rsidR="00491F7F" w:rsidRPr="00876F65">
                        <w:rPr>
                          <w:rFonts w:asciiTheme="majorHAnsi" w:hAnsiTheme="majorHAnsi" w:cs="Arial"/>
                          <w:sz w:val="22"/>
                          <w:szCs w:val="22"/>
                        </w:rPr>
                        <w:t>Mitglieder</w:t>
                      </w:r>
                      <w:r w:rsidR="00C3467C" w:rsidRPr="00876F65">
                        <w:rPr>
                          <w:rFonts w:asciiTheme="majorHAnsi" w:hAnsiTheme="majorHAnsi" w:cs="Arial"/>
                          <w:sz w:val="22"/>
                          <w:szCs w:val="22"/>
                        </w:rPr>
                        <w:t xml:space="preserve"> </w:t>
                      </w:r>
                      <w:r w:rsidR="00491F7F" w:rsidRPr="00876F65">
                        <w:rPr>
                          <w:rFonts w:asciiTheme="majorHAnsi" w:hAnsiTheme="majorHAnsi" w:cs="Arial"/>
                          <w:sz w:val="22"/>
                          <w:szCs w:val="22"/>
                        </w:rPr>
                        <w:t>erhalten einen</w:t>
                      </w:r>
                      <w:r w:rsidR="001D167E" w:rsidRPr="00876F65">
                        <w:rPr>
                          <w:rFonts w:asciiTheme="majorHAnsi" w:hAnsiTheme="majorHAnsi" w:cs="Arial"/>
                          <w:sz w:val="22"/>
                          <w:szCs w:val="22"/>
                        </w:rPr>
                        <w:t xml:space="preserve"> </w:t>
                      </w:r>
                      <w:r w:rsidR="00491F7F" w:rsidRPr="00876F65">
                        <w:rPr>
                          <w:rFonts w:asciiTheme="majorHAnsi" w:hAnsiTheme="majorHAnsi" w:cs="Arial"/>
                          <w:sz w:val="22"/>
                          <w:szCs w:val="22"/>
                        </w:rPr>
                        <w:t>Rabatt von 30 %).</w:t>
                      </w:r>
                    </w:p>
                    <w:p w14:paraId="6D47BDC9" w14:textId="675B1E6E" w:rsidR="00365687" w:rsidRPr="00876F65" w:rsidRDefault="00876F65" w:rsidP="00031E17">
                      <w:pPr>
                        <w:pStyle w:val="StandardWeb"/>
                        <w:rPr>
                          <w:rFonts w:asciiTheme="majorHAnsi" w:hAnsiTheme="majorHAnsi"/>
                          <w:sz w:val="22"/>
                          <w:szCs w:val="22"/>
                        </w:rPr>
                      </w:pPr>
                      <w:r w:rsidRPr="00876F65">
                        <w:rPr>
                          <w:rFonts w:asciiTheme="majorHAnsi" w:hAnsiTheme="majorHAnsi"/>
                          <w:sz w:val="22"/>
                          <w:szCs w:val="22"/>
                        </w:rPr>
                        <w:t xml:space="preserve">Bei den Regelbauweisen für die Abdichtungssysteme nach den </w:t>
                      </w:r>
                      <w:r>
                        <w:rPr>
                          <w:rFonts w:asciiTheme="majorHAnsi" w:hAnsiTheme="majorHAnsi"/>
                          <w:sz w:val="22"/>
                          <w:szCs w:val="22"/>
                        </w:rPr>
                        <w:br/>
                      </w:r>
                      <w:r w:rsidRPr="00876F65">
                        <w:rPr>
                          <w:rFonts w:asciiTheme="majorHAnsi" w:hAnsiTheme="majorHAnsi"/>
                          <w:sz w:val="22"/>
                          <w:szCs w:val="22"/>
                        </w:rPr>
                        <w:t xml:space="preserve">"Zusätzlichen Technischen Vertragsbedingungen und Richtlinien für Ingenieurbauten“, Teil 6 "Bauwerksausstattung“, Abschnitt 1 "Brückenbeläge auf Beton mit einer Dichtungsschicht aus einer </w:t>
                      </w:r>
                      <w:r>
                        <w:rPr>
                          <w:rFonts w:asciiTheme="majorHAnsi" w:hAnsiTheme="majorHAnsi"/>
                          <w:sz w:val="22"/>
                          <w:szCs w:val="22"/>
                        </w:rPr>
                        <w:br/>
                      </w:r>
                      <w:r w:rsidRPr="00876F65">
                        <w:rPr>
                          <w:rFonts w:asciiTheme="majorHAnsi" w:hAnsiTheme="majorHAnsi"/>
                          <w:sz w:val="22"/>
                          <w:szCs w:val="22"/>
                        </w:rPr>
                        <w:t>Polymerbitumen-Schweißbahn“ (ZTV-ING 6-1) kann eine Ver</w:t>
                      </w:r>
                      <w:r>
                        <w:rPr>
                          <w:rFonts w:asciiTheme="majorHAnsi" w:hAnsiTheme="majorHAnsi"/>
                          <w:sz w:val="22"/>
                          <w:szCs w:val="22"/>
                        </w:rPr>
                        <w:t>-</w:t>
                      </w:r>
                      <w:r>
                        <w:rPr>
                          <w:rFonts w:asciiTheme="majorHAnsi" w:hAnsiTheme="majorHAnsi"/>
                          <w:sz w:val="22"/>
                          <w:szCs w:val="22"/>
                        </w:rPr>
                        <w:br/>
                      </w:r>
                      <w:proofErr w:type="spellStart"/>
                      <w:r w:rsidRPr="00876F65">
                        <w:rPr>
                          <w:rFonts w:asciiTheme="majorHAnsi" w:hAnsiTheme="majorHAnsi"/>
                          <w:sz w:val="22"/>
                          <w:szCs w:val="22"/>
                        </w:rPr>
                        <w:t>kürzung</w:t>
                      </w:r>
                      <w:proofErr w:type="spellEnd"/>
                      <w:r w:rsidRPr="00876F65">
                        <w:rPr>
                          <w:rFonts w:asciiTheme="majorHAnsi" w:hAnsiTheme="majorHAnsi"/>
                          <w:sz w:val="22"/>
                          <w:szCs w:val="22"/>
                        </w:rPr>
                        <w:t xml:space="preserve"> der Ausführungszeiten erreicht werden, indem durch </w:t>
                      </w:r>
                      <w:r>
                        <w:rPr>
                          <w:rFonts w:asciiTheme="majorHAnsi" w:hAnsiTheme="majorHAnsi"/>
                          <w:sz w:val="22"/>
                          <w:szCs w:val="22"/>
                        </w:rPr>
                        <w:br/>
                      </w:r>
                      <w:r w:rsidRPr="00876F65">
                        <w:rPr>
                          <w:rFonts w:asciiTheme="majorHAnsi" w:hAnsiTheme="majorHAnsi"/>
                          <w:sz w:val="22"/>
                          <w:szCs w:val="22"/>
                        </w:rPr>
                        <w:t>die Verwendung neuer Baustoffe die Aushärtezeiten der einzelnen Schichten bzw. Lagen verkürzt werden. Zudem können die unterjährigen Bauzeitfenster vergrößert werden. Ein möglicher Ansatz ist hierbei die Verwendung von Versiegelungen oder Kratz</w:t>
                      </w:r>
                      <w:r>
                        <w:rPr>
                          <w:rFonts w:asciiTheme="majorHAnsi" w:hAnsiTheme="majorHAnsi"/>
                          <w:sz w:val="22"/>
                          <w:szCs w:val="22"/>
                        </w:rPr>
                        <w:t>-</w:t>
                      </w:r>
                      <w:r>
                        <w:rPr>
                          <w:rFonts w:asciiTheme="majorHAnsi" w:hAnsiTheme="majorHAnsi"/>
                          <w:sz w:val="22"/>
                          <w:szCs w:val="22"/>
                        </w:rPr>
                        <w:br/>
                      </w:r>
                      <w:proofErr w:type="spellStart"/>
                      <w:r w:rsidRPr="00876F65">
                        <w:rPr>
                          <w:rFonts w:asciiTheme="majorHAnsi" w:hAnsiTheme="majorHAnsi"/>
                          <w:sz w:val="22"/>
                          <w:szCs w:val="22"/>
                        </w:rPr>
                        <w:t>spachtelungen</w:t>
                      </w:r>
                      <w:proofErr w:type="spellEnd"/>
                      <w:r w:rsidRPr="00876F65">
                        <w:rPr>
                          <w:rFonts w:asciiTheme="majorHAnsi" w:hAnsiTheme="majorHAnsi"/>
                          <w:sz w:val="22"/>
                          <w:szCs w:val="22"/>
                        </w:rPr>
                        <w:t xml:space="preserve"> auf der Basis von für diesen Anwendungsfall </w:t>
                      </w:r>
                      <w:r>
                        <w:rPr>
                          <w:rFonts w:asciiTheme="majorHAnsi" w:hAnsiTheme="majorHAnsi"/>
                          <w:sz w:val="22"/>
                          <w:szCs w:val="22"/>
                        </w:rPr>
                        <w:br/>
                      </w:r>
                      <w:r w:rsidRPr="00876F65">
                        <w:rPr>
                          <w:rFonts w:asciiTheme="majorHAnsi" w:hAnsiTheme="majorHAnsi"/>
                          <w:sz w:val="22"/>
                          <w:szCs w:val="22"/>
                        </w:rPr>
                        <w:t xml:space="preserve">optimierten Polyurethanen. Durch die schnelle Reaktion dieser </w:t>
                      </w:r>
                      <w:r>
                        <w:rPr>
                          <w:rFonts w:asciiTheme="majorHAnsi" w:hAnsiTheme="majorHAnsi"/>
                          <w:sz w:val="22"/>
                          <w:szCs w:val="22"/>
                        </w:rPr>
                        <w:br/>
                      </w:r>
                      <w:r w:rsidRPr="00876F65">
                        <w:rPr>
                          <w:rFonts w:asciiTheme="majorHAnsi" w:hAnsiTheme="majorHAnsi"/>
                          <w:sz w:val="22"/>
                          <w:szCs w:val="22"/>
                        </w:rPr>
                        <w:t xml:space="preserve">Polyurethane ist das System nach kurzer Zeit unempfindlich </w:t>
                      </w:r>
                      <w:r>
                        <w:rPr>
                          <w:rFonts w:asciiTheme="majorHAnsi" w:hAnsiTheme="majorHAnsi"/>
                          <w:sz w:val="22"/>
                          <w:szCs w:val="22"/>
                        </w:rPr>
                        <w:br/>
                      </w:r>
                      <w:r w:rsidRPr="00876F65">
                        <w:rPr>
                          <w:rFonts w:asciiTheme="majorHAnsi" w:hAnsiTheme="majorHAnsi"/>
                          <w:sz w:val="22"/>
                          <w:szCs w:val="22"/>
                        </w:rPr>
                        <w:t>gegenüber Feuchtigkeit (Regen, Tauwasser). Des Weiteren können Versiegelungen aus diesen Polyurethanen unter Beachtung</w:t>
                      </w:r>
                      <w:r w:rsidR="00B03EB5">
                        <w:rPr>
                          <w:rFonts w:asciiTheme="majorHAnsi" w:hAnsiTheme="majorHAnsi"/>
                          <w:sz w:val="22"/>
                          <w:szCs w:val="22"/>
                        </w:rPr>
                        <w:br/>
                      </w:r>
                      <w:r w:rsidRPr="00876F65">
                        <w:rPr>
                          <w:rFonts w:asciiTheme="majorHAnsi" w:hAnsiTheme="majorHAnsi"/>
                          <w:sz w:val="22"/>
                          <w:szCs w:val="22"/>
                        </w:rPr>
                        <w:t xml:space="preserve"> gewisser Randbedingungen bereits bei Bauteiltemperaturen ab 2 °C verwendet werden. Hierdurch werden die möglichen </w:t>
                      </w:r>
                      <w:r w:rsidR="00B03EB5">
                        <w:rPr>
                          <w:rFonts w:asciiTheme="majorHAnsi" w:hAnsiTheme="majorHAnsi"/>
                          <w:sz w:val="22"/>
                          <w:szCs w:val="22"/>
                        </w:rPr>
                        <w:br/>
                      </w:r>
                      <w:r w:rsidRPr="00876F65">
                        <w:rPr>
                          <w:rFonts w:asciiTheme="majorHAnsi" w:hAnsiTheme="majorHAnsi"/>
                          <w:sz w:val="22"/>
                          <w:szCs w:val="22"/>
                        </w:rPr>
                        <w:t xml:space="preserve">Ausführungszeiträume deutlich erweitert (Frühjahr und Herbst). Mit diesem Abdichtungssystem liegen sechsjährige Erfahrungen auf Betonbrücken vor. Eine Anwendung ist auch für Tunnel- und Trogbauwerke möglich, wobei die bauwerksspezifischen </w:t>
                      </w:r>
                      <w:r w:rsidR="00B03EB5">
                        <w:rPr>
                          <w:rFonts w:asciiTheme="majorHAnsi" w:hAnsiTheme="majorHAnsi"/>
                          <w:sz w:val="22"/>
                          <w:szCs w:val="22"/>
                        </w:rPr>
                        <w:br/>
                      </w:r>
                      <w:r w:rsidRPr="00876F65">
                        <w:rPr>
                          <w:rFonts w:asciiTheme="majorHAnsi" w:hAnsiTheme="majorHAnsi"/>
                          <w:sz w:val="22"/>
                          <w:szCs w:val="22"/>
                        </w:rPr>
                        <w:t xml:space="preserve">Besonderheiten zu berücksichtigen sind. Die Hinweise regeln </w:t>
                      </w:r>
                      <w:r w:rsidR="00B03EB5">
                        <w:rPr>
                          <w:rFonts w:asciiTheme="majorHAnsi" w:hAnsiTheme="majorHAnsi"/>
                          <w:sz w:val="22"/>
                          <w:szCs w:val="22"/>
                        </w:rPr>
                        <w:br/>
                      </w:r>
                      <w:r w:rsidRPr="00876F65">
                        <w:rPr>
                          <w:rFonts w:asciiTheme="majorHAnsi" w:hAnsiTheme="majorHAnsi"/>
                          <w:sz w:val="22"/>
                          <w:szCs w:val="22"/>
                        </w:rPr>
                        <w:t xml:space="preserve">die Prüfungen, Ausschreibungen und Ausführungen dieser </w:t>
                      </w:r>
                      <w:r w:rsidR="00B03EB5">
                        <w:rPr>
                          <w:rFonts w:asciiTheme="majorHAnsi" w:hAnsiTheme="majorHAnsi"/>
                          <w:sz w:val="22"/>
                          <w:szCs w:val="22"/>
                        </w:rPr>
                        <w:br/>
                      </w:r>
                      <w:r w:rsidRPr="00876F65">
                        <w:rPr>
                          <w:rFonts w:asciiTheme="majorHAnsi" w:hAnsiTheme="majorHAnsi"/>
                          <w:sz w:val="22"/>
                          <w:szCs w:val="22"/>
                        </w:rPr>
                        <w:t>innovativen Versiegelungen und Kratzspachtelungen.</w:t>
                      </w: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73BB7A23">
                <wp:simplePos x="0" y="0"/>
                <wp:positionH relativeFrom="page">
                  <wp:posOffset>323850</wp:posOffset>
                </wp:positionH>
                <wp:positionV relativeFrom="page">
                  <wp:posOffset>6408420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4.6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Lq5QEAAKk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A49817B">
                <wp:simplePos x="0" y="0"/>
                <wp:positionH relativeFrom="page">
                  <wp:posOffset>342900</wp:posOffset>
                </wp:positionH>
                <wp:positionV relativeFrom="page">
                  <wp:posOffset>3569970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30A78A60" w:rsidR="00491F7F" w:rsidRPr="00386479" w:rsidRDefault="00256350" w:rsidP="00491F7F">
                            <w:pPr>
                              <w:pStyle w:val="berschrift1"/>
                              <w:rPr>
                                <w:rFonts w:ascii="DIN Pro" w:hAnsi="DIN Pro" w:cs="Helvetica"/>
                                <w:sz w:val="24"/>
                                <w:szCs w:val="24"/>
                              </w:rPr>
                            </w:pPr>
                            <w:r>
                              <w:rPr>
                                <w:rFonts w:ascii="DIN Pro" w:hAnsi="DIN Pro" w:cs="Helvetica"/>
                                <w:sz w:val="24"/>
                                <w:szCs w:val="24"/>
                              </w:rPr>
                              <w:t>H V-PUR</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sidR="00ED2892">
                              <w:rPr>
                                <w:rFonts w:ascii="DIN Pro" w:hAnsi="DIN Pro" w:cs="Helvetica"/>
                                <w:sz w:val="24"/>
                                <w:szCs w:val="24"/>
                              </w:rPr>
                              <w:t>202</w:t>
                            </w:r>
                            <w:r w:rsidR="002C6EFF">
                              <w:rPr>
                                <w:rFonts w:ascii="DIN Pro" w:hAnsi="DIN Pro" w:cs="Helvetica"/>
                                <w:sz w:val="24"/>
                                <w:szCs w:val="24"/>
                              </w:rPr>
                              <w:t>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0C90D0FF" w:rsidR="00491F7F" w:rsidRPr="00715586" w:rsidRDefault="00256350"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24</w:t>
                            </w:r>
                            <w:r w:rsidR="00491F7F">
                              <w:rPr>
                                <w:rStyle w:val="InhaltsverzeichnisNummerZeichen"/>
                                <w:rFonts w:ascii="DIN Pro" w:hAnsi="DIN Pro" w:cs="Helvetica"/>
                                <w:color w:val="auto"/>
                                <w:sz w:val="20"/>
                                <w:szCs w:val="20"/>
                              </w:rPr>
                              <w:t xml:space="preserve"> S. A </w:t>
                            </w:r>
                            <w:r w:rsidR="00BD5AF6">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sidR="002C6EFF">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2C6EFF">
                              <w:rPr>
                                <w:rStyle w:val="InhaltsverzeichnisNummerZeichen"/>
                                <w:rFonts w:ascii="DIN Pro" w:hAnsi="DIN Pro" w:cs="Helvetica"/>
                                <w:color w:val="auto"/>
                                <w:sz w:val="20"/>
                                <w:szCs w:val="20"/>
                              </w:rPr>
                              <w:t xml:space="preserve"> 1)</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18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5</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68EE3B09"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56350">
                              <w:rPr>
                                <w:rStyle w:val="InhaltsverzeichnisNummerZeichen"/>
                                <w:rFonts w:ascii="DIN Pro" w:hAnsi="DIN Pro" w:cs="Helvetica"/>
                                <w:color w:val="auto"/>
                                <w:sz w:val="20"/>
                                <w:szCs w:val="20"/>
                              </w:rPr>
                              <w:t>779</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30" type="#_x0000_t202" style="position:absolute;left:0;text-align:left;margin-left:27pt;margin-top:281.1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" filled="f" stroked="f" strokecolor="#c30">
                <v:textbox>
                  <w:txbxContent>
                    <w:p w14:paraId="069F1778" w14:textId="30A78A60" w:rsidR="00491F7F" w:rsidRPr="00386479" w:rsidRDefault="00256350" w:rsidP="00491F7F">
                      <w:pPr>
                        <w:pStyle w:val="berschrift1"/>
                        <w:rPr>
                          <w:rFonts w:ascii="DIN Pro" w:hAnsi="DIN Pro" w:cs="Helvetica"/>
                          <w:sz w:val="24"/>
                          <w:szCs w:val="24"/>
                        </w:rPr>
                      </w:pPr>
                      <w:r>
                        <w:rPr>
                          <w:rFonts w:ascii="DIN Pro" w:hAnsi="DIN Pro" w:cs="Helvetica"/>
                          <w:sz w:val="24"/>
                          <w:szCs w:val="24"/>
                        </w:rPr>
                        <w:t>H V-PUR</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sidR="00ED2892">
                        <w:rPr>
                          <w:rFonts w:ascii="DIN Pro" w:hAnsi="DIN Pro" w:cs="Helvetica"/>
                          <w:sz w:val="24"/>
                          <w:szCs w:val="24"/>
                        </w:rPr>
                        <w:t>202</w:t>
                      </w:r>
                      <w:r w:rsidR="002C6EFF">
                        <w:rPr>
                          <w:rFonts w:ascii="DIN Pro" w:hAnsi="DIN Pro" w:cs="Helvetica"/>
                          <w:sz w:val="24"/>
                          <w:szCs w:val="24"/>
                        </w:rPr>
                        <w:t>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0C90D0FF" w:rsidR="00491F7F" w:rsidRPr="00715586" w:rsidRDefault="00256350"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24</w:t>
                      </w:r>
                      <w:r w:rsidR="00491F7F">
                        <w:rPr>
                          <w:rStyle w:val="InhaltsverzeichnisNummerZeichen"/>
                          <w:rFonts w:ascii="DIN Pro" w:hAnsi="DIN Pro" w:cs="Helvetica"/>
                          <w:color w:val="auto"/>
                          <w:sz w:val="20"/>
                          <w:szCs w:val="20"/>
                        </w:rPr>
                        <w:t xml:space="preserve"> S. A </w:t>
                      </w:r>
                      <w:r w:rsidR="00BD5AF6">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sidR="002C6EFF">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2C6EFF">
                        <w:rPr>
                          <w:rStyle w:val="InhaltsverzeichnisNummerZeichen"/>
                          <w:rFonts w:ascii="DIN Pro" w:hAnsi="DIN Pro" w:cs="Helvetica"/>
                          <w:color w:val="auto"/>
                          <w:sz w:val="20"/>
                          <w:szCs w:val="20"/>
                        </w:rPr>
                        <w:t xml:space="preserve"> 1)</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18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5</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68EE3B09"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56350">
                        <w:rPr>
                          <w:rStyle w:val="InhaltsverzeichnisNummerZeichen"/>
                          <w:rFonts w:ascii="DIN Pro" w:hAnsi="DIN Pro" w:cs="Helvetica"/>
                          <w:color w:val="auto"/>
                          <w:sz w:val="20"/>
                          <w:szCs w:val="20"/>
                        </w:rPr>
                        <w:t>779</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70F933C2">
                <wp:simplePos x="0" y="0"/>
                <wp:positionH relativeFrom="page">
                  <wp:posOffset>457200</wp:posOffset>
                </wp:positionH>
                <wp:positionV relativeFrom="page">
                  <wp:posOffset>8427720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1" type="#_x0000_t202" href="http://www.instagram.com/fgsv_verlag/" style="position:absolute;left:0;text-align:left;margin-left:36pt;margin-top:663.6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altName w:val="Calibri"/>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6"/>
  </w:num>
  <w:num w:numId="3" w16cid:durableId="2310860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1"/>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1"/>
  </w:num>
  <w:num w:numId="12" w16cid:durableId="1493371618">
    <w:abstractNumId w:val="10"/>
  </w:num>
  <w:num w:numId="13" w16cid:durableId="2005469104">
    <w:abstractNumId w:val="19"/>
  </w:num>
  <w:num w:numId="14" w16cid:durableId="1990937497">
    <w:abstractNumId w:val="15"/>
  </w:num>
  <w:num w:numId="15" w16cid:durableId="1565603201">
    <w:abstractNumId w:val="14"/>
  </w:num>
  <w:num w:numId="16" w16cid:durableId="1824196569">
    <w:abstractNumId w:val="8"/>
  </w:num>
  <w:num w:numId="17" w16cid:durableId="714744085">
    <w:abstractNumId w:val="20"/>
  </w:num>
  <w:num w:numId="18" w16cid:durableId="456989410">
    <w:abstractNumId w:val="12"/>
  </w:num>
  <w:num w:numId="19" w16cid:durableId="493646552">
    <w:abstractNumId w:val="17"/>
  </w:num>
  <w:num w:numId="20" w16cid:durableId="447241671">
    <w:abstractNumId w:val="13"/>
  </w:num>
  <w:num w:numId="21" w16cid:durableId="81418141">
    <w:abstractNumId w:val="4"/>
  </w:num>
  <w:num w:numId="22" w16cid:durableId="1053701563">
    <w:abstractNumId w:val="18"/>
  </w:num>
  <w:num w:numId="23" w16cid:durableId="248858277">
    <w:abstractNumId w:val="22"/>
  </w:num>
  <w:num w:numId="24" w16cid:durableId="2141527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56350"/>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323F"/>
    <w:rsid w:val="00414018"/>
    <w:rsid w:val="004153EE"/>
    <w:rsid w:val="00415441"/>
    <w:rsid w:val="00417307"/>
    <w:rsid w:val="004206F4"/>
    <w:rsid w:val="004214C2"/>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5582D"/>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0FA7"/>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1623"/>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30F8"/>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4809"/>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6E0"/>
    <w:rsid w:val="00873A1F"/>
    <w:rsid w:val="00873EAE"/>
    <w:rsid w:val="00876F65"/>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30D7"/>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03EB5"/>
    <w:rsid w:val="00B1115E"/>
    <w:rsid w:val="00B11C2F"/>
    <w:rsid w:val="00B126A7"/>
    <w:rsid w:val="00B1286D"/>
    <w:rsid w:val="00B17BA7"/>
    <w:rsid w:val="00B20371"/>
    <w:rsid w:val="00B30622"/>
    <w:rsid w:val="00B31A41"/>
    <w:rsid w:val="00B35375"/>
    <w:rsid w:val="00B42E4E"/>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87A64"/>
    <w:rsid w:val="00BA2025"/>
    <w:rsid w:val="00BA462D"/>
    <w:rsid w:val="00BA7313"/>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5189C"/>
    <w:rsid w:val="00D6015B"/>
    <w:rsid w:val="00D63FA1"/>
    <w:rsid w:val="00D64CB8"/>
    <w:rsid w:val="00D7221E"/>
    <w:rsid w:val="00D738DE"/>
    <w:rsid w:val="00D73DFB"/>
    <w:rsid w:val="00D75A16"/>
    <w:rsid w:val="00D77497"/>
    <w:rsid w:val="00D81B9E"/>
    <w:rsid w:val="00D81D3D"/>
    <w:rsid w:val="00D8234C"/>
    <w:rsid w:val="00D8268D"/>
    <w:rsid w:val="00D83222"/>
    <w:rsid w:val="00D84AD0"/>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65F5"/>
    <w:rsid w:val="00DF7DE7"/>
    <w:rsid w:val="00E02BE9"/>
    <w:rsid w:val="00E03553"/>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500</cp:revision>
  <cp:lastPrinted>2024-02-02T13:10:00Z</cp:lastPrinted>
  <dcterms:created xsi:type="dcterms:W3CDTF">2020-06-23T09:12:00Z</dcterms:created>
  <dcterms:modified xsi:type="dcterms:W3CDTF">2024-06-04T13:50:00Z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