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684B2DB6" w:rsidR="00854188" w:rsidRPr="00BE0FFC" w:rsidRDefault="00384011"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02E3465A">
                <wp:simplePos x="0" y="0"/>
                <wp:positionH relativeFrom="page">
                  <wp:posOffset>352425</wp:posOffset>
                </wp:positionH>
                <wp:positionV relativeFrom="page">
                  <wp:posOffset>2400300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6D7361B1"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AA32E9">
                              <w:rPr>
                                <w:rFonts w:ascii="DIN Pro" w:hAnsi="DIN Pro"/>
                                <w:sz w:val="20"/>
                                <w:szCs w:val="20"/>
                              </w:rPr>
                              <w:t>2</w:t>
                            </w:r>
                            <w:r w:rsidR="00EB1E1A">
                              <w:rPr>
                                <w:rFonts w:ascii="DIN Pro" w:hAnsi="DIN Pro"/>
                                <w:sz w:val="20"/>
                                <w:szCs w:val="20"/>
                              </w:rPr>
                              <w:t>2</w:t>
                            </w:r>
                            <w:r w:rsidR="002F3CDF" w:rsidRPr="00092F03">
                              <w:rPr>
                                <w:rFonts w:ascii="DIN Pro" w:hAnsi="DIN Pro"/>
                                <w:sz w:val="20"/>
                                <w:szCs w:val="20"/>
                              </w:rPr>
                              <w:t>.</w:t>
                            </w:r>
                            <w:r w:rsidR="003E747C">
                              <w:rPr>
                                <w:rFonts w:ascii="DIN Pro" w:hAnsi="DIN Pro"/>
                                <w:sz w:val="20"/>
                                <w:szCs w:val="20"/>
                              </w:rPr>
                              <w:t>0</w:t>
                            </w:r>
                            <w:r w:rsidR="008123B9">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7.75pt;margin-top:189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gk0LW98AAAAKAQAADwAAAGRycy9kb3ducmV2LnhtbEyPQU7DMBBF90jcwRok&#10;dtRpQqCETCpAoqt2QeEA09jEgdiOYrdJenqGFSxH8/T/++V6sp046SG03iEsFwkI7WqvWtcgfLy/&#10;3qxAhEhOUeedRph1gHV1eVFSofzo3vRpHxvBIS4UhGBi7AspQ220pbDwvXb8+/SDpcjn0Eg10Mjh&#10;tpNpktxJS63jBkO9fjG6/t4fLYI9L8/Dlsh+beaUxn42m932GfH6anp6BBH1FP9g+NVndajY6eCP&#10;TgXRIeR5ziRCdr/iTQxkWfYA4oBwm+QpyKqU/ydUPwAAAP//AwBQSwECLQAUAAYACAAAACEAtoM4&#10;kv4AAADhAQAAEwAAAAAAAAAAAAAAAAAAAAAAW0NvbnRlbnRfVHlwZXNdLnhtbFBLAQItABQABgAI&#10;AAAAIQA4/SH/1gAAAJQBAAALAAAAAAAAAAAAAAAAAC8BAABfcmVscy8ucmVsc1BLAQItABQABgAI&#10;AAAAIQA7jGpP3wEAAKADAAAOAAAAAAAAAAAAAAAAAC4CAABkcnMvZTJvRG9jLnhtbFBLAQItABQA&#10;BgAIAAAAIQCCTQtb3wAAAAoBAAAPAAAAAAAAAAAAAAAAADkEAABkcnMvZG93bnJldi54bWxQSwUG&#10;AAAAAAQABADzAAAARQUAAAAA&#10;" filled="f" stroked="f">
                <v:textbox inset=",0,,0">
                  <w:txbxContent>
                    <w:p w14:paraId="4B7F21A1" w14:textId="6D7361B1"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AA32E9">
                        <w:rPr>
                          <w:rFonts w:ascii="DIN Pro" w:hAnsi="DIN Pro"/>
                          <w:sz w:val="20"/>
                          <w:szCs w:val="20"/>
                        </w:rPr>
                        <w:t>2</w:t>
                      </w:r>
                      <w:r w:rsidR="00EB1E1A">
                        <w:rPr>
                          <w:rFonts w:ascii="DIN Pro" w:hAnsi="DIN Pro"/>
                          <w:sz w:val="20"/>
                          <w:szCs w:val="20"/>
                        </w:rPr>
                        <w:t>2</w:t>
                      </w:r>
                      <w:r w:rsidR="002F3CDF" w:rsidRPr="00092F03">
                        <w:rPr>
                          <w:rFonts w:ascii="DIN Pro" w:hAnsi="DIN Pro"/>
                          <w:sz w:val="20"/>
                          <w:szCs w:val="20"/>
                        </w:rPr>
                        <w:t>.</w:t>
                      </w:r>
                      <w:r w:rsidR="003E747C">
                        <w:rPr>
                          <w:rFonts w:ascii="DIN Pro" w:hAnsi="DIN Pro"/>
                          <w:sz w:val="20"/>
                          <w:szCs w:val="20"/>
                        </w:rPr>
                        <w:t>0</w:t>
                      </w:r>
                      <w:r w:rsidR="008123B9">
                        <w:rPr>
                          <w:rFonts w:ascii="DIN Pro" w:hAnsi="DIN Pro"/>
                          <w:sz w:val="20"/>
                          <w:szCs w:val="20"/>
                        </w:rPr>
                        <w:t>4</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32C3215A">
                <wp:simplePos x="0" y="0"/>
                <wp:positionH relativeFrom="page">
                  <wp:posOffset>2971800</wp:posOffset>
                </wp:positionH>
                <wp:positionV relativeFrom="margin">
                  <wp:posOffset>2780665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A98A7" w14:textId="61E0C40B" w:rsidR="004B605F" w:rsidRPr="004B605F" w:rsidRDefault="00D75A16" w:rsidP="004B605F">
                            <w:pPr>
                              <w:pStyle w:val="StandardWeb"/>
                              <w:rPr>
                                <w:rFonts w:asciiTheme="majorHAnsi" w:hAnsiTheme="majorHAnsi"/>
                                <w:sz w:val="22"/>
                                <w:szCs w:val="22"/>
                              </w:rPr>
                            </w:pPr>
                            <w:r w:rsidRPr="004B605F">
                              <w:rPr>
                                <w:rFonts w:asciiTheme="majorHAnsi" w:hAnsiTheme="majorHAnsi" w:cs="Arial"/>
                                <w:sz w:val="22"/>
                                <w:szCs w:val="22"/>
                              </w:rPr>
                              <w:t>Die Forschungsgesellschaft für Straßen- und Verkehrswesen</w:t>
                            </w:r>
                            <w:r w:rsidR="00E34D07" w:rsidRPr="004B605F">
                              <w:rPr>
                                <w:rFonts w:asciiTheme="majorHAnsi" w:hAnsiTheme="majorHAnsi" w:cs="Arial"/>
                                <w:sz w:val="22"/>
                                <w:szCs w:val="22"/>
                              </w:rPr>
                              <w:t xml:space="preserve"> </w:t>
                            </w:r>
                            <w:r w:rsidR="0093546B" w:rsidRPr="004B605F">
                              <w:rPr>
                                <w:rFonts w:asciiTheme="majorHAnsi" w:hAnsiTheme="majorHAnsi" w:cs="Arial"/>
                                <w:sz w:val="22"/>
                                <w:szCs w:val="22"/>
                              </w:rPr>
                              <w:t xml:space="preserve">(FGSV) </w:t>
                            </w:r>
                            <w:r w:rsidRPr="004B605F">
                              <w:rPr>
                                <w:rFonts w:asciiTheme="majorHAnsi" w:hAnsiTheme="majorHAnsi" w:cs="Arial"/>
                                <w:sz w:val="22"/>
                                <w:szCs w:val="22"/>
                              </w:rPr>
                              <w:t>hat d</w:t>
                            </w:r>
                            <w:r w:rsidR="006C7085" w:rsidRPr="004B605F">
                              <w:rPr>
                                <w:rFonts w:asciiTheme="majorHAnsi" w:hAnsiTheme="majorHAnsi" w:cs="Arial"/>
                                <w:sz w:val="22"/>
                                <w:szCs w:val="22"/>
                              </w:rPr>
                              <w:t>ie</w:t>
                            </w:r>
                            <w:r w:rsidRPr="004B605F">
                              <w:rPr>
                                <w:rFonts w:asciiTheme="majorHAnsi" w:hAnsiTheme="majorHAnsi" w:cs="Arial"/>
                                <w:sz w:val="22"/>
                                <w:szCs w:val="22"/>
                              </w:rPr>
                              <w:t xml:space="preserve"> „</w:t>
                            </w:r>
                            <w:r w:rsidR="009F61F3" w:rsidRPr="004B605F">
                              <w:rPr>
                                <w:rFonts w:asciiTheme="majorHAnsi" w:hAnsiTheme="majorHAnsi"/>
                                <w:sz w:val="22"/>
                                <w:szCs w:val="22"/>
                              </w:rPr>
                              <w:t xml:space="preserve">Hinweise und Erläuterungen zu den Zusätzlichen Technischen Vertragsbedingungen und Richtlinien für Ingenieurbauten, Teil 6: Bauwerksausstattung – Abschnitt 7: Fahrbahnübergänge aus Asphalt (ZTV-ING 6-7) sowie den TL BEL-FÜ und den </w:t>
                            </w:r>
                            <w:r w:rsidR="009F61F3" w:rsidRPr="004B605F">
                              <w:rPr>
                                <w:rFonts w:asciiTheme="majorHAnsi" w:hAnsiTheme="majorHAnsi"/>
                                <w:sz w:val="22"/>
                                <w:szCs w:val="22"/>
                              </w:rPr>
                              <w:br/>
                              <w:t>TP BEL-FÜ</w:t>
                            </w:r>
                            <w:r w:rsidR="00D06CEA" w:rsidRPr="004B605F">
                              <w:rPr>
                                <w:rFonts w:asciiTheme="majorHAnsi" w:hAnsiTheme="majorHAnsi"/>
                                <w:sz w:val="22"/>
                                <w:szCs w:val="22"/>
                              </w:rPr>
                              <w:t>“</w:t>
                            </w:r>
                            <w:r w:rsidR="007D6826" w:rsidRPr="004B605F">
                              <w:rPr>
                                <w:rFonts w:asciiTheme="majorHAnsi" w:hAnsiTheme="majorHAnsi"/>
                                <w:sz w:val="22"/>
                                <w:szCs w:val="22"/>
                              </w:rPr>
                              <w:t xml:space="preserve"> (</w:t>
                            </w:r>
                            <w:r w:rsidR="009F61F3" w:rsidRPr="004B605F">
                              <w:rPr>
                                <w:rFonts w:asciiTheme="majorHAnsi" w:hAnsiTheme="majorHAnsi"/>
                                <w:sz w:val="22"/>
                                <w:szCs w:val="22"/>
                              </w:rPr>
                              <w:t>H ZTV-ING 6-7</w:t>
                            </w:r>
                            <w:r w:rsidR="007D6826" w:rsidRPr="004B605F">
                              <w:rPr>
                                <w:rFonts w:asciiTheme="majorHAnsi" w:hAnsiTheme="majorHAnsi"/>
                                <w:sz w:val="22"/>
                                <w:szCs w:val="22"/>
                              </w:rPr>
                              <w:t>)</w:t>
                            </w:r>
                            <w:r w:rsidR="008B6758" w:rsidRPr="004B605F">
                              <w:rPr>
                                <w:rFonts w:asciiTheme="majorHAnsi" w:hAnsiTheme="majorHAnsi"/>
                                <w:sz w:val="22"/>
                                <w:szCs w:val="22"/>
                              </w:rPr>
                              <w:t xml:space="preserve"> </w:t>
                            </w:r>
                            <w:r w:rsidRPr="004B605F">
                              <w:rPr>
                                <w:rFonts w:asciiTheme="majorHAnsi" w:hAnsiTheme="majorHAnsi" w:cs="Arial"/>
                                <w:sz w:val="22"/>
                                <w:szCs w:val="22"/>
                              </w:rPr>
                              <w:t xml:space="preserve">(FGSV </w:t>
                            </w:r>
                            <w:r w:rsidR="006C7085" w:rsidRPr="004B605F">
                              <w:rPr>
                                <w:rFonts w:asciiTheme="majorHAnsi" w:hAnsiTheme="majorHAnsi" w:cs="Arial"/>
                                <w:sz w:val="22"/>
                                <w:szCs w:val="22"/>
                              </w:rPr>
                              <w:t>78</w:t>
                            </w:r>
                            <w:r w:rsidR="009F61F3" w:rsidRPr="004B605F">
                              <w:rPr>
                                <w:rFonts w:asciiTheme="majorHAnsi" w:hAnsiTheme="majorHAnsi" w:cs="Arial"/>
                                <w:sz w:val="22"/>
                                <w:szCs w:val="22"/>
                              </w:rPr>
                              <w:t>0</w:t>
                            </w:r>
                            <w:r w:rsidR="006C7085" w:rsidRPr="004B605F">
                              <w:rPr>
                                <w:rFonts w:asciiTheme="majorHAnsi" w:hAnsiTheme="majorHAnsi" w:cs="Arial"/>
                                <w:sz w:val="22"/>
                                <w:szCs w:val="22"/>
                              </w:rPr>
                              <w:t>/</w:t>
                            </w:r>
                            <w:r w:rsidR="009F61F3" w:rsidRPr="004B605F">
                              <w:rPr>
                                <w:rFonts w:asciiTheme="majorHAnsi" w:hAnsiTheme="majorHAnsi" w:cs="Arial"/>
                                <w:sz w:val="22"/>
                                <w:szCs w:val="22"/>
                              </w:rPr>
                              <w:t>4</w:t>
                            </w:r>
                            <w:r w:rsidRPr="004B605F">
                              <w:rPr>
                                <w:rFonts w:asciiTheme="majorHAnsi" w:hAnsiTheme="majorHAnsi" w:cs="Arial"/>
                                <w:sz w:val="22"/>
                                <w:szCs w:val="22"/>
                              </w:rPr>
                              <w:t>)</w:t>
                            </w:r>
                            <w:r w:rsidR="006C6B37" w:rsidRPr="004B605F">
                              <w:rPr>
                                <w:rFonts w:asciiTheme="majorHAnsi" w:hAnsiTheme="majorHAnsi" w:cs="Arial"/>
                                <w:sz w:val="22"/>
                                <w:szCs w:val="22"/>
                              </w:rPr>
                              <w:t xml:space="preserve"> </w:t>
                            </w:r>
                            <w:r w:rsidRPr="004B605F">
                              <w:rPr>
                                <w:rFonts w:asciiTheme="majorHAnsi" w:hAnsiTheme="majorHAnsi" w:cs="Arial"/>
                                <w:sz w:val="22"/>
                                <w:szCs w:val="22"/>
                              </w:rPr>
                              <w:t>mit einer</w:t>
                            </w:r>
                            <w:r w:rsidR="00145283" w:rsidRPr="004B605F">
                              <w:rPr>
                                <w:rFonts w:asciiTheme="majorHAnsi" w:hAnsiTheme="majorHAnsi" w:cs="Arial"/>
                                <w:sz w:val="22"/>
                                <w:szCs w:val="22"/>
                              </w:rPr>
                              <w:t xml:space="preserve"> </w:t>
                            </w:r>
                            <w:r w:rsidRPr="004B605F">
                              <w:rPr>
                                <w:rFonts w:asciiTheme="majorHAnsi" w:hAnsiTheme="majorHAnsi" w:cs="Arial"/>
                                <w:sz w:val="22"/>
                                <w:szCs w:val="22"/>
                              </w:rPr>
                              <w:t>Ausgabe 202</w:t>
                            </w:r>
                            <w:r w:rsidR="009F61F3" w:rsidRPr="004B605F">
                              <w:rPr>
                                <w:rFonts w:asciiTheme="majorHAnsi" w:hAnsiTheme="majorHAnsi" w:cs="Arial"/>
                                <w:sz w:val="22"/>
                                <w:szCs w:val="22"/>
                              </w:rPr>
                              <w:t xml:space="preserve">2 </w:t>
                            </w:r>
                            <w:r w:rsidRPr="004B605F">
                              <w:rPr>
                                <w:rFonts w:asciiTheme="majorHAnsi" w:hAnsiTheme="majorHAnsi" w:cs="Arial"/>
                                <w:sz w:val="22"/>
                                <w:szCs w:val="22"/>
                              </w:rPr>
                              <w:t>herausgegeben.</w:t>
                            </w:r>
                            <w:r w:rsidR="007D6826" w:rsidRPr="004B605F">
                              <w:rPr>
                                <w:rFonts w:asciiTheme="majorHAnsi" w:hAnsiTheme="majorHAnsi" w:cs="Arial"/>
                                <w:sz w:val="22"/>
                                <w:szCs w:val="22"/>
                              </w:rPr>
                              <w:t xml:space="preserve"> </w:t>
                            </w:r>
                            <w:r w:rsidR="00650D52" w:rsidRPr="004B605F">
                              <w:rPr>
                                <w:rFonts w:asciiTheme="majorHAnsi" w:hAnsiTheme="majorHAnsi" w:cs="Arial"/>
                                <w:sz w:val="22"/>
                                <w:szCs w:val="22"/>
                              </w:rPr>
                              <w:t xml:space="preserve">Der Bezugspreis ist </w:t>
                            </w:r>
                            <w:r w:rsidR="009F61F3" w:rsidRPr="004B605F">
                              <w:rPr>
                                <w:rFonts w:asciiTheme="majorHAnsi" w:hAnsiTheme="majorHAnsi" w:cs="Arial"/>
                                <w:sz w:val="22"/>
                                <w:szCs w:val="22"/>
                              </w:rPr>
                              <w:t>35</w:t>
                            </w:r>
                            <w:r w:rsidR="00650D52" w:rsidRPr="004B605F">
                              <w:rPr>
                                <w:rFonts w:asciiTheme="majorHAnsi" w:hAnsiTheme="majorHAnsi" w:cs="Arial"/>
                                <w:sz w:val="22"/>
                                <w:szCs w:val="22"/>
                              </w:rPr>
                              <w:t>,</w:t>
                            </w:r>
                            <w:r w:rsidR="009F61F3" w:rsidRPr="004B605F">
                              <w:rPr>
                                <w:rFonts w:asciiTheme="majorHAnsi" w:hAnsiTheme="majorHAnsi" w:cs="Arial"/>
                                <w:sz w:val="22"/>
                                <w:szCs w:val="22"/>
                              </w:rPr>
                              <w:t>7</w:t>
                            </w:r>
                            <w:r w:rsidR="00650D52" w:rsidRPr="004B605F">
                              <w:rPr>
                                <w:rFonts w:asciiTheme="majorHAnsi" w:hAnsiTheme="majorHAnsi" w:cs="Arial"/>
                                <w:sz w:val="22"/>
                                <w:szCs w:val="22"/>
                              </w:rPr>
                              <w:t>0 EUR (FGSV-Mitglieder erhalten einen Rabatt von 30 %)</w:t>
                            </w:r>
                            <w:r w:rsidR="000C5F7E" w:rsidRPr="004B605F">
                              <w:rPr>
                                <w:rFonts w:asciiTheme="majorHAnsi" w:hAnsiTheme="majorHAnsi" w:cs="Arial"/>
                                <w:sz w:val="22"/>
                                <w:szCs w:val="22"/>
                              </w:rPr>
                              <w:t>.</w:t>
                            </w:r>
                            <w:r w:rsidR="007D6826" w:rsidRPr="004B605F">
                              <w:rPr>
                                <w:rFonts w:asciiTheme="majorHAnsi" w:hAnsiTheme="majorHAnsi" w:cs="Arial"/>
                                <w:sz w:val="22"/>
                                <w:szCs w:val="22"/>
                              </w:rPr>
                              <w:br/>
                            </w:r>
                            <w:r w:rsidR="00003440" w:rsidRPr="004B605F">
                              <w:rPr>
                                <w:rFonts w:asciiTheme="majorHAnsi" w:hAnsiTheme="majorHAnsi" w:cs="Arial"/>
                                <w:sz w:val="22"/>
                                <w:szCs w:val="22"/>
                              </w:rPr>
                              <w:br/>
                            </w:r>
                            <w:r w:rsidR="004B605F" w:rsidRPr="004B605F">
                              <w:rPr>
                                <w:rFonts w:asciiTheme="majorHAnsi" w:hAnsiTheme="majorHAnsi"/>
                                <w:sz w:val="22"/>
                                <w:szCs w:val="22"/>
                              </w:rPr>
                              <w:t xml:space="preserve">Dieses Wissensdokument führt zu den kurzen Vertragstexten </w:t>
                            </w:r>
                            <w:r w:rsidR="004B605F">
                              <w:rPr>
                                <w:rFonts w:asciiTheme="majorHAnsi" w:hAnsiTheme="majorHAnsi"/>
                                <w:sz w:val="22"/>
                                <w:szCs w:val="22"/>
                              </w:rPr>
                              <w:br/>
                            </w:r>
                            <w:r w:rsidR="004B605F" w:rsidRPr="004B605F">
                              <w:rPr>
                                <w:rFonts w:asciiTheme="majorHAnsi" w:hAnsiTheme="majorHAnsi"/>
                                <w:sz w:val="22"/>
                                <w:szCs w:val="22"/>
                              </w:rPr>
                              <w:t xml:space="preserve">der früheren ZTV BEL-FÜ (ZTV-ING Teil 8-2) und heutigen </w:t>
                            </w:r>
                            <w:r w:rsidR="004B605F">
                              <w:rPr>
                                <w:rFonts w:asciiTheme="majorHAnsi" w:hAnsiTheme="majorHAnsi"/>
                                <w:sz w:val="22"/>
                                <w:szCs w:val="22"/>
                              </w:rPr>
                              <w:br/>
                            </w:r>
                            <w:r w:rsidR="004B605F" w:rsidRPr="004B605F">
                              <w:rPr>
                                <w:rFonts w:asciiTheme="majorHAnsi" w:hAnsiTheme="majorHAnsi"/>
                                <w:sz w:val="22"/>
                                <w:szCs w:val="22"/>
                              </w:rPr>
                              <w:t xml:space="preserve">ZTV-ING Teil 6 Abschnitt </w:t>
                            </w:r>
                            <w:proofErr w:type="gramStart"/>
                            <w:r w:rsidR="004B605F" w:rsidRPr="004B605F">
                              <w:rPr>
                                <w:rFonts w:asciiTheme="majorHAnsi" w:hAnsiTheme="majorHAnsi"/>
                                <w:sz w:val="22"/>
                                <w:szCs w:val="22"/>
                              </w:rPr>
                              <w:t>7  aus</w:t>
                            </w:r>
                            <w:proofErr w:type="gramEnd"/>
                            <w:r w:rsidR="004B605F" w:rsidRPr="004B605F">
                              <w:rPr>
                                <w:rFonts w:asciiTheme="majorHAnsi" w:hAnsiTheme="majorHAnsi"/>
                                <w:sz w:val="22"/>
                                <w:szCs w:val="22"/>
                              </w:rPr>
                              <w:t xml:space="preserve"> und erläutert die „Zusätzlichen Technischen Vertragsbedingungen und Richtlinien für Ingenieurbauten, Teil 6: Bauwerksausstattung, Abschnitt 7: Fahrbahnübergänge aus Asphalt“.  Dabei geht es insbesondere um Fugen von </w:t>
                            </w:r>
                            <w:r w:rsidR="004B605F">
                              <w:rPr>
                                <w:rFonts w:asciiTheme="majorHAnsi" w:hAnsiTheme="majorHAnsi"/>
                                <w:sz w:val="22"/>
                                <w:szCs w:val="22"/>
                              </w:rPr>
                              <w:br/>
                            </w:r>
                            <w:r w:rsidR="004B605F" w:rsidRPr="004B605F">
                              <w:rPr>
                                <w:rFonts w:asciiTheme="majorHAnsi" w:hAnsiTheme="majorHAnsi"/>
                                <w:sz w:val="22"/>
                                <w:szCs w:val="22"/>
                              </w:rPr>
                              <w:t xml:space="preserve">Ingenieurbauwerken des Verkehrswegebaus, die quer oder in </w:t>
                            </w:r>
                            <w:r w:rsidR="004B605F">
                              <w:rPr>
                                <w:rFonts w:asciiTheme="majorHAnsi" w:hAnsiTheme="majorHAnsi"/>
                                <w:sz w:val="22"/>
                                <w:szCs w:val="22"/>
                              </w:rPr>
                              <w:br/>
                            </w:r>
                            <w:r w:rsidR="004B605F" w:rsidRPr="004B605F">
                              <w:rPr>
                                <w:rFonts w:asciiTheme="majorHAnsi" w:hAnsiTheme="majorHAnsi"/>
                                <w:sz w:val="22"/>
                                <w:szCs w:val="22"/>
                              </w:rPr>
                              <w:t xml:space="preserve">einem bestimmten Winkel zur Fahrbahn verlaufen und befahren werden. Diese Fugen müssen deshalb einerseits in fahrtechnischem Sinne verschlossen werden, damit die Fahrzeuge den Spalt störungsfrei und verkehrssicher überqueren können. Andererseits ist ein Fugenverschluss zum Schutz des Tragwerks vor Feuchte- oder Schadstoffbeanspruchung (Korrosionsgefahr) erforderlich. </w:t>
                            </w:r>
                            <w:r w:rsidR="004B605F">
                              <w:rPr>
                                <w:rFonts w:asciiTheme="majorHAnsi" w:hAnsiTheme="majorHAnsi"/>
                                <w:sz w:val="22"/>
                                <w:szCs w:val="22"/>
                              </w:rPr>
                              <w:br/>
                            </w:r>
                            <w:r w:rsidR="004B605F" w:rsidRPr="004B605F">
                              <w:rPr>
                                <w:rFonts w:asciiTheme="majorHAnsi" w:hAnsiTheme="majorHAnsi"/>
                                <w:sz w:val="22"/>
                                <w:szCs w:val="22"/>
                              </w:rPr>
                              <w:t xml:space="preserve">Je nach Größe des Fugenspaltes und der auftretenden Bewegungen müssen die Fugenfüllungen unterschiedlich ausgebildet werden, um die überquerenden Lasten sicher in das Tragwerk abzuleiten. Bauteile oder Konstruktionen, die diese verkehrstechnische </w:t>
                            </w:r>
                            <w:r w:rsidR="004B605F">
                              <w:rPr>
                                <w:rFonts w:asciiTheme="majorHAnsi" w:hAnsiTheme="majorHAnsi"/>
                                <w:sz w:val="22"/>
                                <w:szCs w:val="22"/>
                              </w:rPr>
                              <w:br/>
                            </w:r>
                            <w:r w:rsidR="004B605F" w:rsidRPr="004B605F">
                              <w:rPr>
                                <w:rFonts w:asciiTheme="majorHAnsi" w:hAnsiTheme="majorHAnsi"/>
                                <w:sz w:val="22"/>
                                <w:szCs w:val="22"/>
                              </w:rPr>
                              <w:t>Aufgabe übernehmen, werden allgemein als Fahrbahnübergänge bezeichnet.</w:t>
                            </w:r>
                          </w:p>
                          <w:p w14:paraId="4BEF11D7" w14:textId="21E26C15" w:rsidR="004B605F" w:rsidRPr="004B605F" w:rsidRDefault="004B605F" w:rsidP="004B605F">
                            <w:pPr>
                              <w:pStyle w:val="StandardWeb"/>
                              <w:rPr>
                                <w:rFonts w:asciiTheme="majorHAnsi" w:hAnsiTheme="majorHAnsi"/>
                                <w:sz w:val="22"/>
                                <w:szCs w:val="22"/>
                              </w:rPr>
                            </w:pPr>
                            <w:r w:rsidRPr="004B605F">
                              <w:rPr>
                                <w:rFonts w:asciiTheme="majorHAnsi" w:hAnsiTheme="majorHAnsi"/>
                                <w:sz w:val="22"/>
                                <w:szCs w:val="22"/>
                              </w:rPr>
                              <w:t>Die H ZTV-ING 6-7 ersetzen die „Hinweise und Erläuterungen zu den Zusätzlichen Technischen Vertragsbedingungen und Richt</w:t>
                            </w:r>
                            <w:r>
                              <w:rPr>
                                <w:rFonts w:asciiTheme="majorHAnsi" w:hAnsiTheme="majorHAnsi"/>
                                <w:sz w:val="22"/>
                                <w:szCs w:val="22"/>
                              </w:rPr>
                              <w:t>-</w:t>
                            </w:r>
                            <w:r>
                              <w:rPr>
                                <w:rFonts w:asciiTheme="majorHAnsi" w:hAnsiTheme="majorHAnsi"/>
                                <w:sz w:val="22"/>
                                <w:szCs w:val="22"/>
                              </w:rPr>
                              <w:br/>
                            </w:r>
                            <w:proofErr w:type="spellStart"/>
                            <w:r w:rsidRPr="004B605F">
                              <w:rPr>
                                <w:rFonts w:asciiTheme="majorHAnsi" w:hAnsiTheme="majorHAnsi"/>
                                <w:sz w:val="22"/>
                                <w:szCs w:val="22"/>
                              </w:rPr>
                              <w:t>linien</w:t>
                            </w:r>
                            <w:proofErr w:type="spellEnd"/>
                            <w:r w:rsidRPr="004B605F">
                              <w:rPr>
                                <w:rFonts w:asciiTheme="majorHAnsi" w:hAnsiTheme="majorHAnsi"/>
                                <w:sz w:val="22"/>
                                <w:szCs w:val="22"/>
                              </w:rPr>
                              <w:t xml:space="preserve"> für die Herstellung von Fahrbahnübergängen aus Asphalt in Belägen auf Brücken und anderen Ingenieurbauwerken aus Beton“, Ausgabe 2001.</w:t>
                            </w:r>
                          </w:p>
                          <w:p w14:paraId="2D8C3069" w14:textId="77777777" w:rsidR="004B605F" w:rsidRPr="004B605F" w:rsidRDefault="004B605F" w:rsidP="004B605F">
                            <w:pPr>
                              <w:pStyle w:val="StandardWeb"/>
                              <w:rPr>
                                <w:rFonts w:asciiTheme="majorHAnsi" w:hAnsiTheme="majorHAnsi"/>
                                <w:sz w:val="22"/>
                                <w:szCs w:val="22"/>
                              </w:rPr>
                            </w:pPr>
                            <w:r w:rsidRPr="004B605F">
                              <w:rPr>
                                <w:rFonts w:asciiTheme="majorHAnsi" w:hAnsiTheme="majorHAnsi"/>
                                <w:sz w:val="22"/>
                                <w:szCs w:val="22"/>
                              </w:rPr>
                              <w:t>Die Überarbeitung der „Hinweise und Erläuterungen“ wurde aufgrund der Überarbeitung der ZTV-ING 6-7 erforderlich. Außerdem wurden in den Hinweisen neue Entwicklungen in den Bereichen der Fahrbahnübergänge aus Asphalt mit größeren Einbaubreiten und dehnungsverteilenden Einbauten, der Belagsdehnfugen sowie des Oberflächenabschlusses mit GFK-Platten berücksichtigt.</w:t>
                            </w:r>
                          </w:p>
                          <w:p w14:paraId="6D47BDC9" w14:textId="7629F4AC" w:rsidR="00365687" w:rsidRPr="004B605F" w:rsidRDefault="00365687" w:rsidP="004B605F">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7" type="#_x0000_t202" style="position:absolute;left:0;text-align:left;margin-left:234pt;margin-top:218.9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4AEAAJ0DAAAOAAAAZHJzL2Uyb0RvYy54bWysU1Fv0zAQfkfiP1h+p0lKR0fUdBqbhpDG&#10;QBr7AY5jJxaJz5zdJuXXc3baDtgb4sU6n+3vvu+78+ZqGnq2V+gN2IoXi5wzZSU0xrYVf/p29+aS&#10;Mx+EbUQPVlX8oDy/2r5+tRldqZbQQd8oZARifTm6inchuDLLvOzUIPwCnLJ0qAEHEWiLbdagGAl9&#10;6LNlnr/LRsDGIUjlPWVv50O+TfhaKxm+aO1VYH3FiVtIK6a1jmu23YiyReE6I480xD+wGISxVPQM&#10;dSuCYDs0L6AGIxE86LCQMGSgtZEqaSA1Rf6XmsdOOJW0kDnenW3y/w9WPuwf3VdkYfoAEzUwifDu&#10;HuR3zyzcdMK26hoRxk6JhgoX0bJsdL48Po1W+9JHkHr8DA01WewCJKBJ4xBdIZ2M0KkBh7PpagpM&#10;UnJV5BfL9QVnks7Wl+t1QZtYQ5Sn5w59+KhgYDGoOFJXE7zY3/swXz1didUs3Jm+T53t7R8JwoyZ&#10;RD8ynrmHqZ6YaSr+NtaNampoDqQHYZ4Xmm8KOsCfnI00KxX3P3YCFWf9J0uexME6BZiC98VqRdn6&#10;lBVW0vOKB87m8CbMQ7hzaNqO0GfnLVyTd9okVc9MjpRpBpIvx3mNQ/b7Pt16/lXbXwAAAP//AwBQ&#10;SwMEFAAGAAgAAAAhABAc9C/kAAAADQEAAA8AAABkcnMvZG93bnJldi54bWxMj81OwzAQhO9IvIO1&#10;SNyoEwhpCHEq/noAJKoWhODmxksSEa+j2G0DT8/2RG+z2tHMN8VstJ3Y4uBbRwriSQQCqXKmpVrB&#10;2+v8LAPhgyajO0eo4Ac9zMrjo0Lnxu1oidtVqAWHkM+1giaEPpfSVw1a7SeuR+LflxusDnwOtTSD&#10;3nG47eR5FKXS6pa4odE93jVYfa82lksIb+WjdYun7vnz/uPhZfn7Ph+VOj0Zb65BBBzDvxn2+IwO&#10;JTOt3YaMF52CJM14S2BxMb0CsXfEcXIJYs0qnWYJyLKQhyvKPwAAAP//AwBQSwECLQAUAAYACAAA&#10;ACEAtoM4kv4AAADhAQAAEwAAAAAAAAAAAAAAAAAAAAAAW0NvbnRlbnRfVHlwZXNdLnhtbFBLAQIt&#10;ABQABgAIAAAAIQA4/SH/1gAAAJQBAAALAAAAAAAAAAAAAAAAAC8BAABfcmVscy8ucmVsc1BLAQIt&#10;ABQABgAIAAAAIQC+MjeO4AEAAJ0DAAAOAAAAAAAAAAAAAAAAAC4CAABkcnMvZTJvRG9jLnhtbFBL&#10;AQItABQABgAIAAAAIQAQHPQv5AAAAA0BAAAPAAAAAAAAAAAAAAAAADoEAABkcnMvZG93bnJldi54&#10;bWxQSwUGAAAAAAQABADzAAAASwUAAAAA&#10;" filled="f" stroked="f">
                <v:textbox inset="0,0,,0">
                  <w:txbxContent>
                    <w:p w14:paraId="1DEA98A7" w14:textId="61E0C40B" w:rsidR="004B605F" w:rsidRPr="004B605F" w:rsidRDefault="00D75A16" w:rsidP="004B605F">
                      <w:pPr>
                        <w:pStyle w:val="StandardWeb"/>
                        <w:rPr>
                          <w:rFonts w:asciiTheme="majorHAnsi" w:hAnsiTheme="majorHAnsi"/>
                          <w:sz w:val="22"/>
                          <w:szCs w:val="22"/>
                        </w:rPr>
                      </w:pPr>
                      <w:r w:rsidRPr="004B605F">
                        <w:rPr>
                          <w:rFonts w:asciiTheme="majorHAnsi" w:hAnsiTheme="majorHAnsi" w:cs="Arial"/>
                          <w:sz w:val="22"/>
                          <w:szCs w:val="22"/>
                        </w:rPr>
                        <w:t>Die Forschungsgesellschaft für Straßen- und Verkehrswesen</w:t>
                      </w:r>
                      <w:r w:rsidR="00E34D07" w:rsidRPr="004B605F">
                        <w:rPr>
                          <w:rFonts w:asciiTheme="majorHAnsi" w:hAnsiTheme="majorHAnsi" w:cs="Arial"/>
                          <w:sz w:val="22"/>
                          <w:szCs w:val="22"/>
                        </w:rPr>
                        <w:t xml:space="preserve"> </w:t>
                      </w:r>
                      <w:r w:rsidR="0093546B" w:rsidRPr="004B605F">
                        <w:rPr>
                          <w:rFonts w:asciiTheme="majorHAnsi" w:hAnsiTheme="majorHAnsi" w:cs="Arial"/>
                          <w:sz w:val="22"/>
                          <w:szCs w:val="22"/>
                        </w:rPr>
                        <w:t xml:space="preserve">(FGSV) </w:t>
                      </w:r>
                      <w:r w:rsidRPr="004B605F">
                        <w:rPr>
                          <w:rFonts w:asciiTheme="majorHAnsi" w:hAnsiTheme="majorHAnsi" w:cs="Arial"/>
                          <w:sz w:val="22"/>
                          <w:szCs w:val="22"/>
                        </w:rPr>
                        <w:t>hat d</w:t>
                      </w:r>
                      <w:r w:rsidR="006C7085" w:rsidRPr="004B605F">
                        <w:rPr>
                          <w:rFonts w:asciiTheme="majorHAnsi" w:hAnsiTheme="majorHAnsi" w:cs="Arial"/>
                          <w:sz w:val="22"/>
                          <w:szCs w:val="22"/>
                        </w:rPr>
                        <w:t>ie</w:t>
                      </w:r>
                      <w:r w:rsidRPr="004B605F">
                        <w:rPr>
                          <w:rFonts w:asciiTheme="majorHAnsi" w:hAnsiTheme="majorHAnsi" w:cs="Arial"/>
                          <w:sz w:val="22"/>
                          <w:szCs w:val="22"/>
                        </w:rPr>
                        <w:t xml:space="preserve"> „</w:t>
                      </w:r>
                      <w:r w:rsidR="009F61F3" w:rsidRPr="004B605F">
                        <w:rPr>
                          <w:rFonts w:asciiTheme="majorHAnsi" w:hAnsiTheme="majorHAnsi"/>
                          <w:sz w:val="22"/>
                          <w:szCs w:val="22"/>
                        </w:rPr>
                        <w:t xml:space="preserve">Hinweise und Erläuterungen zu den Zusätzlichen Technischen Vertragsbedingungen und Richtlinien für Ingenieurbauten, Teil 6: Bauwerksausstattung – Abschnitt 7: Fahrbahnübergänge aus Asphalt (ZTV-ING 6-7) sowie den TL BEL-FÜ und den </w:t>
                      </w:r>
                      <w:r w:rsidR="009F61F3" w:rsidRPr="004B605F">
                        <w:rPr>
                          <w:rFonts w:asciiTheme="majorHAnsi" w:hAnsiTheme="majorHAnsi"/>
                          <w:sz w:val="22"/>
                          <w:szCs w:val="22"/>
                        </w:rPr>
                        <w:br/>
                        <w:t>TP BEL-FÜ</w:t>
                      </w:r>
                      <w:r w:rsidR="00D06CEA" w:rsidRPr="004B605F">
                        <w:rPr>
                          <w:rFonts w:asciiTheme="majorHAnsi" w:hAnsiTheme="majorHAnsi"/>
                          <w:sz w:val="22"/>
                          <w:szCs w:val="22"/>
                        </w:rPr>
                        <w:t>“</w:t>
                      </w:r>
                      <w:r w:rsidR="007D6826" w:rsidRPr="004B605F">
                        <w:rPr>
                          <w:rFonts w:asciiTheme="majorHAnsi" w:hAnsiTheme="majorHAnsi"/>
                          <w:sz w:val="22"/>
                          <w:szCs w:val="22"/>
                        </w:rPr>
                        <w:t xml:space="preserve"> (</w:t>
                      </w:r>
                      <w:r w:rsidR="009F61F3" w:rsidRPr="004B605F">
                        <w:rPr>
                          <w:rFonts w:asciiTheme="majorHAnsi" w:hAnsiTheme="majorHAnsi"/>
                          <w:sz w:val="22"/>
                          <w:szCs w:val="22"/>
                        </w:rPr>
                        <w:t>H ZTV-ING 6-7</w:t>
                      </w:r>
                      <w:r w:rsidR="007D6826" w:rsidRPr="004B605F">
                        <w:rPr>
                          <w:rFonts w:asciiTheme="majorHAnsi" w:hAnsiTheme="majorHAnsi"/>
                          <w:sz w:val="22"/>
                          <w:szCs w:val="22"/>
                        </w:rPr>
                        <w:t>)</w:t>
                      </w:r>
                      <w:r w:rsidR="008B6758" w:rsidRPr="004B605F">
                        <w:rPr>
                          <w:rFonts w:asciiTheme="majorHAnsi" w:hAnsiTheme="majorHAnsi"/>
                          <w:sz w:val="22"/>
                          <w:szCs w:val="22"/>
                        </w:rPr>
                        <w:t xml:space="preserve"> </w:t>
                      </w:r>
                      <w:r w:rsidRPr="004B605F">
                        <w:rPr>
                          <w:rFonts w:asciiTheme="majorHAnsi" w:hAnsiTheme="majorHAnsi" w:cs="Arial"/>
                          <w:sz w:val="22"/>
                          <w:szCs w:val="22"/>
                        </w:rPr>
                        <w:t xml:space="preserve">(FGSV </w:t>
                      </w:r>
                      <w:r w:rsidR="006C7085" w:rsidRPr="004B605F">
                        <w:rPr>
                          <w:rFonts w:asciiTheme="majorHAnsi" w:hAnsiTheme="majorHAnsi" w:cs="Arial"/>
                          <w:sz w:val="22"/>
                          <w:szCs w:val="22"/>
                        </w:rPr>
                        <w:t>78</w:t>
                      </w:r>
                      <w:r w:rsidR="009F61F3" w:rsidRPr="004B605F">
                        <w:rPr>
                          <w:rFonts w:asciiTheme="majorHAnsi" w:hAnsiTheme="majorHAnsi" w:cs="Arial"/>
                          <w:sz w:val="22"/>
                          <w:szCs w:val="22"/>
                        </w:rPr>
                        <w:t>0</w:t>
                      </w:r>
                      <w:r w:rsidR="006C7085" w:rsidRPr="004B605F">
                        <w:rPr>
                          <w:rFonts w:asciiTheme="majorHAnsi" w:hAnsiTheme="majorHAnsi" w:cs="Arial"/>
                          <w:sz w:val="22"/>
                          <w:szCs w:val="22"/>
                        </w:rPr>
                        <w:t>/</w:t>
                      </w:r>
                      <w:r w:rsidR="009F61F3" w:rsidRPr="004B605F">
                        <w:rPr>
                          <w:rFonts w:asciiTheme="majorHAnsi" w:hAnsiTheme="majorHAnsi" w:cs="Arial"/>
                          <w:sz w:val="22"/>
                          <w:szCs w:val="22"/>
                        </w:rPr>
                        <w:t>4</w:t>
                      </w:r>
                      <w:r w:rsidRPr="004B605F">
                        <w:rPr>
                          <w:rFonts w:asciiTheme="majorHAnsi" w:hAnsiTheme="majorHAnsi" w:cs="Arial"/>
                          <w:sz w:val="22"/>
                          <w:szCs w:val="22"/>
                        </w:rPr>
                        <w:t>)</w:t>
                      </w:r>
                      <w:r w:rsidR="006C6B37" w:rsidRPr="004B605F">
                        <w:rPr>
                          <w:rFonts w:asciiTheme="majorHAnsi" w:hAnsiTheme="majorHAnsi" w:cs="Arial"/>
                          <w:sz w:val="22"/>
                          <w:szCs w:val="22"/>
                        </w:rPr>
                        <w:t xml:space="preserve"> </w:t>
                      </w:r>
                      <w:r w:rsidRPr="004B605F">
                        <w:rPr>
                          <w:rFonts w:asciiTheme="majorHAnsi" w:hAnsiTheme="majorHAnsi" w:cs="Arial"/>
                          <w:sz w:val="22"/>
                          <w:szCs w:val="22"/>
                        </w:rPr>
                        <w:t>mit einer</w:t>
                      </w:r>
                      <w:r w:rsidR="00145283" w:rsidRPr="004B605F">
                        <w:rPr>
                          <w:rFonts w:asciiTheme="majorHAnsi" w:hAnsiTheme="majorHAnsi" w:cs="Arial"/>
                          <w:sz w:val="22"/>
                          <w:szCs w:val="22"/>
                        </w:rPr>
                        <w:t xml:space="preserve"> </w:t>
                      </w:r>
                      <w:r w:rsidRPr="004B605F">
                        <w:rPr>
                          <w:rFonts w:asciiTheme="majorHAnsi" w:hAnsiTheme="majorHAnsi" w:cs="Arial"/>
                          <w:sz w:val="22"/>
                          <w:szCs w:val="22"/>
                        </w:rPr>
                        <w:t>Ausgabe 202</w:t>
                      </w:r>
                      <w:r w:rsidR="009F61F3" w:rsidRPr="004B605F">
                        <w:rPr>
                          <w:rFonts w:asciiTheme="majorHAnsi" w:hAnsiTheme="majorHAnsi" w:cs="Arial"/>
                          <w:sz w:val="22"/>
                          <w:szCs w:val="22"/>
                        </w:rPr>
                        <w:t xml:space="preserve">2 </w:t>
                      </w:r>
                      <w:r w:rsidRPr="004B605F">
                        <w:rPr>
                          <w:rFonts w:asciiTheme="majorHAnsi" w:hAnsiTheme="majorHAnsi" w:cs="Arial"/>
                          <w:sz w:val="22"/>
                          <w:szCs w:val="22"/>
                        </w:rPr>
                        <w:t>herausgegeben.</w:t>
                      </w:r>
                      <w:r w:rsidR="007D6826" w:rsidRPr="004B605F">
                        <w:rPr>
                          <w:rFonts w:asciiTheme="majorHAnsi" w:hAnsiTheme="majorHAnsi" w:cs="Arial"/>
                          <w:sz w:val="22"/>
                          <w:szCs w:val="22"/>
                        </w:rPr>
                        <w:t xml:space="preserve"> </w:t>
                      </w:r>
                      <w:r w:rsidR="00650D52" w:rsidRPr="004B605F">
                        <w:rPr>
                          <w:rFonts w:asciiTheme="majorHAnsi" w:hAnsiTheme="majorHAnsi" w:cs="Arial"/>
                          <w:sz w:val="22"/>
                          <w:szCs w:val="22"/>
                        </w:rPr>
                        <w:t xml:space="preserve">Der Bezugspreis ist </w:t>
                      </w:r>
                      <w:r w:rsidR="009F61F3" w:rsidRPr="004B605F">
                        <w:rPr>
                          <w:rFonts w:asciiTheme="majorHAnsi" w:hAnsiTheme="majorHAnsi" w:cs="Arial"/>
                          <w:sz w:val="22"/>
                          <w:szCs w:val="22"/>
                        </w:rPr>
                        <w:t>35</w:t>
                      </w:r>
                      <w:r w:rsidR="00650D52" w:rsidRPr="004B605F">
                        <w:rPr>
                          <w:rFonts w:asciiTheme="majorHAnsi" w:hAnsiTheme="majorHAnsi" w:cs="Arial"/>
                          <w:sz w:val="22"/>
                          <w:szCs w:val="22"/>
                        </w:rPr>
                        <w:t>,</w:t>
                      </w:r>
                      <w:r w:rsidR="009F61F3" w:rsidRPr="004B605F">
                        <w:rPr>
                          <w:rFonts w:asciiTheme="majorHAnsi" w:hAnsiTheme="majorHAnsi" w:cs="Arial"/>
                          <w:sz w:val="22"/>
                          <w:szCs w:val="22"/>
                        </w:rPr>
                        <w:t>7</w:t>
                      </w:r>
                      <w:r w:rsidR="00650D52" w:rsidRPr="004B605F">
                        <w:rPr>
                          <w:rFonts w:asciiTheme="majorHAnsi" w:hAnsiTheme="majorHAnsi" w:cs="Arial"/>
                          <w:sz w:val="22"/>
                          <w:szCs w:val="22"/>
                        </w:rPr>
                        <w:t>0 EUR (FGSV-Mitglieder erhalten einen Rabatt von 30 %)</w:t>
                      </w:r>
                      <w:r w:rsidR="000C5F7E" w:rsidRPr="004B605F">
                        <w:rPr>
                          <w:rFonts w:asciiTheme="majorHAnsi" w:hAnsiTheme="majorHAnsi" w:cs="Arial"/>
                          <w:sz w:val="22"/>
                          <w:szCs w:val="22"/>
                        </w:rPr>
                        <w:t>.</w:t>
                      </w:r>
                      <w:r w:rsidR="007D6826" w:rsidRPr="004B605F">
                        <w:rPr>
                          <w:rFonts w:asciiTheme="majorHAnsi" w:hAnsiTheme="majorHAnsi" w:cs="Arial"/>
                          <w:sz w:val="22"/>
                          <w:szCs w:val="22"/>
                        </w:rPr>
                        <w:br/>
                      </w:r>
                      <w:r w:rsidR="00003440" w:rsidRPr="004B605F">
                        <w:rPr>
                          <w:rFonts w:asciiTheme="majorHAnsi" w:hAnsiTheme="majorHAnsi" w:cs="Arial"/>
                          <w:sz w:val="22"/>
                          <w:szCs w:val="22"/>
                        </w:rPr>
                        <w:br/>
                      </w:r>
                      <w:r w:rsidR="004B605F" w:rsidRPr="004B605F">
                        <w:rPr>
                          <w:rFonts w:asciiTheme="majorHAnsi" w:hAnsiTheme="majorHAnsi"/>
                          <w:sz w:val="22"/>
                          <w:szCs w:val="22"/>
                        </w:rPr>
                        <w:t xml:space="preserve">Dieses Wissensdokument führt zu den kurzen Vertragstexten </w:t>
                      </w:r>
                      <w:r w:rsidR="004B605F">
                        <w:rPr>
                          <w:rFonts w:asciiTheme="majorHAnsi" w:hAnsiTheme="majorHAnsi"/>
                          <w:sz w:val="22"/>
                          <w:szCs w:val="22"/>
                        </w:rPr>
                        <w:br/>
                      </w:r>
                      <w:r w:rsidR="004B605F" w:rsidRPr="004B605F">
                        <w:rPr>
                          <w:rFonts w:asciiTheme="majorHAnsi" w:hAnsiTheme="majorHAnsi"/>
                          <w:sz w:val="22"/>
                          <w:szCs w:val="22"/>
                        </w:rPr>
                        <w:t xml:space="preserve">der früheren ZTV BEL-FÜ (ZTV-ING Teil 8-2) und heutigen </w:t>
                      </w:r>
                      <w:r w:rsidR="004B605F">
                        <w:rPr>
                          <w:rFonts w:asciiTheme="majorHAnsi" w:hAnsiTheme="majorHAnsi"/>
                          <w:sz w:val="22"/>
                          <w:szCs w:val="22"/>
                        </w:rPr>
                        <w:br/>
                      </w:r>
                      <w:r w:rsidR="004B605F" w:rsidRPr="004B605F">
                        <w:rPr>
                          <w:rFonts w:asciiTheme="majorHAnsi" w:hAnsiTheme="majorHAnsi"/>
                          <w:sz w:val="22"/>
                          <w:szCs w:val="22"/>
                        </w:rPr>
                        <w:t xml:space="preserve">ZTV-ING Teil 6 Abschnitt </w:t>
                      </w:r>
                      <w:proofErr w:type="gramStart"/>
                      <w:r w:rsidR="004B605F" w:rsidRPr="004B605F">
                        <w:rPr>
                          <w:rFonts w:asciiTheme="majorHAnsi" w:hAnsiTheme="majorHAnsi"/>
                          <w:sz w:val="22"/>
                          <w:szCs w:val="22"/>
                        </w:rPr>
                        <w:t>7  aus</w:t>
                      </w:r>
                      <w:proofErr w:type="gramEnd"/>
                      <w:r w:rsidR="004B605F" w:rsidRPr="004B605F">
                        <w:rPr>
                          <w:rFonts w:asciiTheme="majorHAnsi" w:hAnsiTheme="majorHAnsi"/>
                          <w:sz w:val="22"/>
                          <w:szCs w:val="22"/>
                        </w:rPr>
                        <w:t xml:space="preserve"> und erläutert die „Zusätzlichen Technischen Vertragsbedingungen und Richtlinien für Ingenieurbauten, Teil 6: Bauwerksausstattung, Abschnitt 7: Fahrbahnübergänge aus Asphalt“.  Dabei geht es insbesondere um Fugen von </w:t>
                      </w:r>
                      <w:r w:rsidR="004B605F">
                        <w:rPr>
                          <w:rFonts w:asciiTheme="majorHAnsi" w:hAnsiTheme="majorHAnsi"/>
                          <w:sz w:val="22"/>
                          <w:szCs w:val="22"/>
                        </w:rPr>
                        <w:br/>
                      </w:r>
                      <w:r w:rsidR="004B605F" w:rsidRPr="004B605F">
                        <w:rPr>
                          <w:rFonts w:asciiTheme="majorHAnsi" w:hAnsiTheme="majorHAnsi"/>
                          <w:sz w:val="22"/>
                          <w:szCs w:val="22"/>
                        </w:rPr>
                        <w:t xml:space="preserve">Ingenieurbauwerken des Verkehrswegebaus, die quer oder in </w:t>
                      </w:r>
                      <w:r w:rsidR="004B605F">
                        <w:rPr>
                          <w:rFonts w:asciiTheme="majorHAnsi" w:hAnsiTheme="majorHAnsi"/>
                          <w:sz w:val="22"/>
                          <w:szCs w:val="22"/>
                        </w:rPr>
                        <w:br/>
                      </w:r>
                      <w:r w:rsidR="004B605F" w:rsidRPr="004B605F">
                        <w:rPr>
                          <w:rFonts w:asciiTheme="majorHAnsi" w:hAnsiTheme="majorHAnsi"/>
                          <w:sz w:val="22"/>
                          <w:szCs w:val="22"/>
                        </w:rPr>
                        <w:t xml:space="preserve">einem bestimmten Winkel zur Fahrbahn verlaufen und befahren werden. Diese Fugen müssen deshalb einerseits in fahrtechnischem Sinne verschlossen werden, damit die Fahrzeuge den Spalt störungsfrei und verkehrssicher überqueren können. Andererseits ist ein Fugenverschluss zum Schutz des Tragwerks vor Feuchte- oder Schadstoffbeanspruchung (Korrosionsgefahr) erforderlich. </w:t>
                      </w:r>
                      <w:r w:rsidR="004B605F">
                        <w:rPr>
                          <w:rFonts w:asciiTheme="majorHAnsi" w:hAnsiTheme="majorHAnsi"/>
                          <w:sz w:val="22"/>
                          <w:szCs w:val="22"/>
                        </w:rPr>
                        <w:br/>
                      </w:r>
                      <w:r w:rsidR="004B605F" w:rsidRPr="004B605F">
                        <w:rPr>
                          <w:rFonts w:asciiTheme="majorHAnsi" w:hAnsiTheme="majorHAnsi"/>
                          <w:sz w:val="22"/>
                          <w:szCs w:val="22"/>
                        </w:rPr>
                        <w:t xml:space="preserve">Je nach Größe des Fugenspaltes und der auftretenden Bewegungen müssen die Fugenfüllungen unterschiedlich ausgebildet werden, um die überquerenden Lasten sicher in das Tragwerk abzuleiten. Bauteile oder Konstruktionen, die diese verkehrstechnische </w:t>
                      </w:r>
                      <w:r w:rsidR="004B605F">
                        <w:rPr>
                          <w:rFonts w:asciiTheme="majorHAnsi" w:hAnsiTheme="majorHAnsi"/>
                          <w:sz w:val="22"/>
                          <w:szCs w:val="22"/>
                        </w:rPr>
                        <w:br/>
                      </w:r>
                      <w:r w:rsidR="004B605F" w:rsidRPr="004B605F">
                        <w:rPr>
                          <w:rFonts w:asciiTheme="majorHAnsi" w:hAnsiTheme="majorHAnsi"/>
                          <w:sz w:val="22"/>
                          <w:szCs w:val="22"/>
                        </w:rPr>
                        <w:t>Aufgabe übernehmen, werden allgemein als Fahrbahnübergänge bezeichnet.</w:t>
                      </w:r>
                    </w:p>
                    <w:p w14:paraId="4BEF11D7" w14:textId="21E26C15" w:rsidR="004B605F" w:rsidRPr="004B605F" w:rsidRDefault="004B605F" w:rsidP="004B605F">
                      <w:pPr>
                        <w:pStyle w:val="StandardWeb"/>
                        <w:rPr>
                          <w:rFonts w:asciiTheme="majorHAnsi" w:hAnsiTheme="majorHAnsi"/>
                          <w:sz w:val="22"/>
                          <w:szCs w:val="22"/>
                        </w:rPr>
                      </w:pPr>
                      <w:r w:rsidRPr="004B605F">
                        <w:rPr>
                          <w:rFonts w:asciiTheme="majorHAnsi" w:hAnsiTheme="majorHAnsi"/>
                          <w:sz w:val="22"/>
                          <w:szCs w:val="22"/>
                        </w:rPr>
                        <w:t>Die H ZTV-ING 6-7 ersetzen die „Hinweise und Erläuterungen zu den Zusätzlichen Technischen Vertragsbedingungen und Richt</w:t>
                      </w:r>
                      <w:r>
                        <w:rPr>
                          <w:rFonts w:asciiTheme="majorHAnsi" w:hAnsiTheme="majorHAnsi"/>
                          <w:sz w:val="22"/>
                          <w:szCs w:val="22"/>
                        </w:rPr>
                        <w:t>-</w:t>
                      </w:r>
                      <w:r>
                        <w:rPr>
                          <w:rFonts w:asciiTheme="majorHAnsi" w:hAnsiTheme="majorHAnsi"/>
                          <w:sz w:val="22"/>
                          <w:szCs w:val="22"/>
                        </w:rPr>
                        <w:br/>
                      </w:r>
                      <w:proofErr w:type="spellStart"/>
                      <w:r w:rsidRPr="004B605F">
                        <w:rPr>
                          <w:rFonts w:asciiTheme="majorHAnsi" w:hAnsiTheme="majorHAnsi"/>
                          <w:sz w:val="22"/>
                          <w:szCs w:val="22"/>
                        </w:rPr>
                        <w:t>linien</w:t>
                      </w:r>
                      <w:proofErr w:type="spellEnd"/>
                      <w:r w:rsidRPr="004B605F">
                        <w:rPr>
                          <w:rFonts w:asciiTheme="majorHAnsi" w:hAnsiTheme="majorHAnsi"/>
                          <w:sz w:val="22"/>
                          <w:szCs w:val="22"/>
                        </w:rPr>
                        <w:t xml:space="preserve"> für die Herstellung von Fahrbahnübergängen aus Asphalt in Belägen auf Brücken und anderen Ingenieurbauwerken aus Beton“, Ausgabe 2001.</w:t>
                      </w:r>
                    </w:p>
                    <w:p w14:paraId="2D8C3069" w14:textId="77777777" w:rsidR="004B605F" w:rsidRPr="004B605F" w:rsidRDefault="004B605F" w:rsidP="004B605F">
                      <w:pPr>
                        <w:pStyle w:val="StandardWeb"/>
                        <w:rPr>
                          <w:rFonts w:asciiTheme="majorHAnsi" w:hAnsiTheme="majorHAnsi"/>
                          <w:sz w:val="22"/>
                          <w:szCs w:val="22"/>
                        </w:rPr>
                      </w:pPr>
                      <w:r w:rsidRPr="004B605F">
                        <w:rPr>
                          <w:rFonts w:asciiTheme="majorHAnsi" w:hAnsiTheme="majorHAnsi"/>
                          <w:sz w:val="22"/>
                          <w:szCs w:val="22"/>
                        </w:rPr>
                        <w:t>Die Überarbeitung der „Hinweise und Erläuterungen“ wurde aufgrund der Überarbeitung der ZTV-ING 6-7 erforderlich. Außerdem wurden in den Hinweisen neue Entwicklungen in den Bereichen der Fahrbahnübergänge aus Asphalt mit größeren Einbaubreiten und dehnungsverteilenden Einbauten, der Belagsdehnfugen sowie des Oberflächenabschlusses mit GFK-Platten berücksichtigt.</w:t>
                      </w:r>
                    </w:p>
                    <w:p w14:paraId="6D47BDC9" w14:textId="7629F4AC" w:rsidR="00365687" w:rsidRPr="004B605F" w:rsidRDefault="00365687" w:rsidP="004B605F">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2C5778D4">
                <wp:simplePos x="0" y="0"/>
                <wp:positionH relativeFrom="page">
                  <wp:posOffset>323850</wp:posOffset>
                </wp:positionH>
                <wp:positionV relativeFrom="page">
                  <wp:posOffset>6496050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8" type="#_x0000_t202" style="position:absolute;left:0;text-align:left;margin-left:25.5pt;margin-top:511.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7t5AEAAKkDAAAOAAAAZHJzL2Uyb0RvYy54bWysU8Fu2zAMvQ/YPwi6L46NZF2NOEXXosOA&#10;bh3Q7QNkWbKF2aJGKbGzrx8lp2m23YpeBJGUH997pDdX09CzvUJvwFY8Xyw5U1ZCY2xb8R/f7959&#10;4MwHYRvRg1UVPyjPr7Zv32xGV6oCOugbhYxArC9HV/EuBFdmmZedGoRfgFOWihpwEIFCbLMGxUjo&#10;Q58Vy+X7bARsHIJU3lP2di7ybcLXWsnwoLVXgfUVJ24hnZjOOp7ZdiPKFoXrjDzSEC9gMQhjqekJ&#10;6lYEwXZo/oMajETwoMNCwpCB1kaqpIHU5Mt/1Dx2wqmkhczx7mSTfz1Y+XX/6L4hC9NHmGiASYR3&#10;9yB/embhphO2VdeIMHZKNNQ4j5Zlo/Pl8dNotS99BKnHL9DQkMUuQAKaNA7RFdLJCJ0GcDiZrqbA&#10;JCULGmNxseZMUi2/LFbLdRpLJsqnzx368EnBwOKl4khTTfBif+9DpCPKpyexm4U70/dpsr39K0EP&#10;YybRj4xn7mGqJ2YaohK1RTU1NAfSgzDvC+03XTrA35yNtCsV9792AhVn/WdLnlzmq1VcrhSs1hcF&#10;BXheqc8rwkqCqnjgbL7ehHkhdw5N21GneQoWrslHbZLCZ1ZH+rQPSfhxd+PCncfp1fMftv0DAAD/&#10;/wMAUEsDBBQABgAIAAAAIQA2pZaS4AAAAAwBAAAPAAAAZHJzL2Rvd25yZXYueG1sTI/NTsMwEITv&#10;SH0Haytxo3YTUmgap0IgrqCWH4mbG2+TqPE6it0mvD3LCW67s6PZb4rt5DpxwSG0njQsFwoEUuVt&#10;S7WG97fnm3sQIRqypvOEGr4xwLacXRUmt36kHV72sRYcQiE3GpoY+1zKUDXoTFj4HolvRz84E3kd&#10;amkHM3K462Si1Eo60xJ/aEyPjw1Wp/3Zafh4OX593qrX+sll/egnJcmtpdbX8+lhAyLiFP/M8IvP&#10;6FAy08GfyQbRaciWXCWyrpKUJ3ak67sMxIGlNFkpkGUh/5cofwAAAP//AwBQSwECLQAUAAYACAAA&#10;ACEAtoM4kv4AAADhAQAAEwAAAAAAAAAAAAAAAAAAAAAAW0NvbnRlbnRfVHlwZXNdLnhtbFBLAQIt&#10;ABQABgAIAAAAIQA4/SH/1gAAAJQBAAALAAAAAAAAAAAAAAAAAC8BAABfcmVscy8ucmVsc1BLAQIt&#10;ABQABgAIAAAAIQA5dx7t5AEAAKkDAAAOAAAAAAAAAAAAAAAAAC4CAABkcnMvZTJvRG9jLnhtbFBL&#10;AQItABQABgAIAAAAIQA2pZaS4AAAAAwBAAAPAAAAAAAAAAAAAAAAAD4EAABkcnMvZG93bnJldi54&#10;bWxQSwUGAAAAAAQABADzAAAASw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47DE0AF7">
                <wp:simplePos x="0" y="0"/>
                <wp:positionH relativeFrom="page">
                  <wp:posOffset>457200</wp:posOffset>
                </wp:positionH>
                <wp:positionV relativeFrom="page">
                  <wp:posOffset>8724900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9" type="#_x0000_t202" href="http://www.instagram.com/fgsv_verlag/" style="position:absolute;left:0;text-align:left;margin-left:36pt;margin-top:687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cM4gEAAKkDAAAOAAAAZHJzL2Uyb0RvYy54bWysU8tu2zAQvBfoPxC817IFO0kFy0GaIEWB&#10;9AGk+QCKIiWiEpdd0pbcr++SUhy3uRW9ECSXmp2ZHW2vx75jB4XegC35arHkTFkJtbFNyZ++37+7&#10;4swHYWvRgVUlPyrPr3dv32wHV6gcWuhqhYxArC8GV/I2BFdkmZet6oVfgFOWihqwF4GO2GQ1ioHQ&#10;+y7Ll8uLbACsHYJU3tPt3VTku4SvtZLhq9ZeBdaVnLiFtGJaq7hmu60oGhSuNXKmIf6BRS+MpaYn&#10;qDsRBNujeQXVG4ngQYeFhD4DrY1USQOpWS3/UvPYCqeSFjLHu5NN/v/Byi+HR/cNWRg/wEgDTCK8&#10;ewD5wzMLt62wjbpBhKFVoqbGq2hZNjhfzJ9Gq33hI0g1fIaahiz2ARLQqLGPrpBORug0gOPJdDUG&#10;JmPL96v1Jt9wJqmWry83Vxeb1EMUz5879OGjgp7FTcmRpprgxeHBh0hHFM9PYjcL96br0mQ7+8cF&#10;PYw3iX5kPHEPYzUyU8/aopoK6iPpQZjyQvmmTQv4i7OBslJy/3MvUHHWfbLkCSlYx3Clw3pzmdMB&#10;zyvVeUVYSVAlD5xN29swBXLv0DQtdZqmYOGGfNQmKXxhNdOnPCThc3Zj4M7P6dXLH7b7DQAA//8D&#10;AFBLAwQUAAYACAAAACEAD3tIz90AAAAMAQAADwAAAGRycy9kb3ducmV2LnhtbEyPwU7DMBBE70j8&#10;g7VI3KhDAzUNcSqExBVBygc48ZJY2OsQu23g61lOcNudHc2+qXdL8OKIc3KRNFyvChBIfbSOBg1v&#10;+6erOxApG7LGR0INX5hg15yf1aay8USveGzzIDiEUmU0jDlPlZSpHzGYtIoTEt/e4xxM5nUepJ3N&#10;icODl+ui2MhgHPGH0Uz4OGL/0R6CBjlk475f9uRbG7vPreueY6u0vrxYHu5BZFzynxl+8RkdGmbq&#10;4oFsEl6DWnOVzHqpbnhiR6nKWxAdS2pTbkE2tfxfovkBAAD//wMAUEsBAi0AFAAGAAgAAAAhALaD&#10;OJL+AAAA4QEAABMAAAAAAAAAAAAAAAAAAAAAAFtDb250ZW50X1R5cGVzXS54bWxQSwECLQAUAAYA&#10;CAAAACEAOP0h/9YAAACUAQAACwAAAAAAAAAAAAAAAAAvAQAAX3JlbHMvLnJlbHNQSwECLQAUAAYA&#10;CAAAACEA+V9HDOIBAACpAwAADgAAAAAAAAAAAAAAAAAuAgAAZHJzL2Uyb0RvYy54bWxQSwECLQAU&#10;AAYACAAAACEAD3tIz90AAAAMAQAADwAAAAAAAAAAAAAAAAA8BAAAZHJzL2Rvd25yZXYueG1sUEsF&#10;BgAAAAAEAAQA8wAAAEY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24D9855D">
                <wp:simplePos x="0" y="0"/>
                <wp:positionH relativeFrom="page">
                  <wp:posOffset>342900</wp:posOffset>
                </wp:positionH>
                <wp:positionV relativeFrom="page">
                  <wp:posOffset>3657600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7EDE1263" w:rsidR="00AE48BE" w:rsidRPr="00915D28" w:rsidRDefault="00721B12" w:rsidP="00800B85">
                            <w:pPr>
                              <w:pStyle w:val="berschrift1"/>
                              <w:rPr>
                                <w:rFonts w:ascii="DIN Pro" w:hAnsi="DIN Pro" w:cs="Helvetica"/>
                                <w:sz w:val="24"/>
                                <w:szCs w:val="24"/>
                              </w:rPr>
                            </w:pPr>
                            <w:r>
                              <w:rPr>
                                <w:rFonts w:ascii="DIN Pro" w:hAnsi="DIN Pro" w:cs="Helvetica"/>
                                <w:sz w:val="24"/>
                                <w:szCs w:val="24"/>
                              </w:rPr>
                              <w:t>H ZTV-ING 6-7</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0F25AB7" w:rsidR="00F739C5" w:rsidRPr="00715586" w:rsidRDefault="00721B12"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36</w:t>
                            </w:r>
                            <w:r w:rsidR="008123B9">
                              <w:rPr>
                                <w:rStyle w:val="InhaltsverzeichnisNummerZeichen"/>
                                <w:rFonts w:ascii="DIN Pro" w:hAnsi="DIN Pro" w:cs="Helvetica"/>
                                <w:color w:val="auto"/>
                                <w:sz w:val="20"/>
                                <w:szCs w:val="20"/>
                              </w:rPr>
                              <w:t xml:space="preserve"> S. A 4 </w:t>
                            </w:r>
                            <w:r w:rsidR="00AA32E9">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EB1E1A">
                              <w:rPr>
                                <w:rStyle w:val="InhaltsverzeichnisNummerZeichen"/>
                                <w:rFonts w:ascii="DIN Pro" w:hAnsi="DIN Pro" w:cs="Helvetica"/>
                                <w:color w:val="auto"/>
                                <w:sz w:val="20"/>
                                <w:szCs w:val="20"/>
                              </w:rPr>
                              <w:t xml:space="preserve"> 1</w:t>
                            </w:r>
                            <w:r w:rsidR="00AA32E9">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35</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7</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4F575A1"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B1E1A">
                              <w:rPr>
                                <w:rStyle w:val="InhaltsverzeichnisNummerZeichen"/>
                                <w:rFonts w:ascii="DIN Pro" w:hAnsi="DIN Pro" w:cs="Helvetica"/>
                                <w:color w:val="auto"/>
                                <w:sz w:val="20"/>
                                <w:szCs w:val="20"/>
                              </w:rPr>
                              <w:t>78</w:t>
                            </w:r>
                            <w:r w:rsidR="00721B12">
                              <w:rPr>
                                <w:rStyle w:val="InhaltsverzeichnisNummerZeichen"/>
                                <w:rFonts w:ascii="DIN Pro" w:hAnsi="DIN Pro" w:cs="Helvetica"/>
                                <w:color w:val="auto"/>
                                <w:sz w:val="20"/>
                                <w:szCs w:val="20"/>
                              </w:rPr>
                              <w:t>0</w:t>
                            </w:r>
                            <w:r w:rsidR="00EB1E1A">
                              <w:rPr>
                                <w:rStyle w:val="InhaltsverzeichnisNummerZeichen"/>
                                <w:rFonts w:ascii="DIN Pro" w:hAnsi="DIN Pro" w:cs="Helvetica"/>
                                <w:color w:val="auto"/>
                                <w:sz w:val="20"/>
                                <w:szCs w:val="20"/>
                              </w:rPr>
                              <w:t>/</w:t>
                            </w:r>
                            <w:r w:rsidR="00721B12">
                              <w:rPr>
                                <w:rStyle w:val="InhaltsverzeichnisNummerZeichen"/>
                                <w:rFonts w:ascii="DIN Pro" w:hAnsi="DIN Pro" w:cs="Helvetica"/>
                                <w:color w:val="auto"/>
                                <w:sz w:val="20"/>
                                <w:szCs w:val="20"/>
                              </w:rPr>
                              <w:t>4</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30" type="#_x0000_t202" style="position:absolute;left:0;text-align:left;margin-left:27pt;margin-top:4in;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2Q4QEAAKIDAAAOAAAAZHJzL2Uyb0RvYy54bWysU9tu2zAMfR+wfxD0vjgxcumMOEXXosOA&#10;7gJ0/QBZlmxhtqhRSuzs60fJaZqtb8NeBImkD885pLfXY9+xg0JvwJZ8MZtzpqyE2tim5E/f799d&#10;ceaDsLXowKqSH5Xn17u3b7aDK1QOLXS1QkYg1heDK3kbgiuyzMtW9cLPwClLSQ3Yi0BPbLIaxUDo&#10;fZfl8/k6GwBrhyCV9xS9m5J8l/C1VjJ81dqrwLqSE7eQTkxnFc9stxVFg8K1Rp5oiH9g0QtjqekZ&#10;6k4EwfZoXkH1RiJ40GEmoc9AayNV0kBqFvO/1Dy2wqmkhczx7myT/3+w8svh0X1DFsYPMNIAkwjv&#10;HkD+8MzCbStso24QYWiVqKnxIlqWDc4Xp0+j1b7wEaQaPkNNQxb7AAlo1NhHV0gnI3QawPFsuhoD&#10;kxTM8816uVlxJimXX60383yVeoji+XOHPnxU0LN4KTnSVBO8ODz4EOmI4rkkdrNwb7ouTbazfwSo&#10;MEYS/ch44h7GaqTqKKOC+khCEKZFocWmSwv4i7OBlqTk/udeoOKs+2TJjPeL5TJuVXosV5ucHniZ&#10;qS4zwkqCKnngbLrehmkT9w5N01KnyX4LN2SgNknaC6sTb1qEpPi0tHHTLt+p6uXX2v0GAAD//wMA&#10;UEsDBBQABgAIAAAAIQDMrbPu4gAAAAsBAAAPAAAAZHJzL2Rvd25yZXYueG1sTI/BTsMwEETvSPyD&#10;tUhcELUbNS0JcSpA4oBQK5H2wNG1lyQitqPYaQJfz3KC0+5qRrNviu1sO3bGIbTeSVguBDB02pvW&#10;1RKOh+fbO2AhKmdU5x1K+MIA2/LyolC58ZN7w3MVa0YhLuRKQhNjn3MedINWhYXv0ZH24QerIp1D&#10;zc2gJgq3HU+EWHOrWkcfGtXjU4P6sxqtBD+K911987jPpu9K+5e9edVZJuX11fxwDyziHP/M8ItP&#10;6FAS08mPzgTWSUhXVCXS3KxpIcNqmaTATuQUySYFXhb8f4fyBwAA//8DAFBLAQItABQABgAIAAAA&#10;IQC2gziS/gAAAOEBAAATAAAAAAAAAAAAAAAAAAAAAABbQ29udGVudF9UeXBlc10ueG1sUEsBAi0A&#10;FAAGAAgAAAAhADj9If/WAAAAlAEAAAsAAAAAAAAAAAAAAAAALwEAAF9yZWxzLy5yZWxzUEsBAi0A&#10;FAAGAAgAAAAhAIFyvZDhAQAAogMAAA4AAAAAAAAAAAAAAAAALgIAAGRycy9lMm9Eb2MueG1sUEsB&#10;Ai0AFAAGAAgAAAAhAMyts+7iAAAACwEAAA8AAAAAAAAAAAAAAAAAOwQAAGRycy9kb3ducmV2Lnht&#10;bFBLBQYAAAAABAAEAPMAAABKBQAAAAA=&#10;" filled="f" stroked="f" strokecolor="#c30">
                <v:textbox>
                  <w:txbxContent>
                    <w:p w14:paraId="0D6C6BB0" w14:textId="7EDE1263" w:rsidR="00AE48BE" w:rsidRPr="00915D28" w:rsidRDefault="00721B12" w:rsidP="00800B85">
                      <w:pPr>
                        <w:pStyle w:val="berschrift1"/>
                        <w:rPr>
                          <w:rFonts w:ascii="DIN Pro" w:hAnsi="DIN Pro" w:cs="Helvetica"/>
                          <w:sz w:val="24"/>
                          <w:szCs w:val="24"/>
                        </w:rPr>
                      </w:pPr>
                      <w:r>
                        <w:rPr>
                          <w:rFonts w:ascii="DIN Pro" w:hAnsi="DIN Pro" w:cs="Helvetica"/>
                          <w:sz w:val="24"/>
                          <w:szCs w:val="24"/>
                        </w:rPr>
                        <w:t>H ZTV-ING 6-7</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0F25AB7" w:rsidR="00F739C5" w:rsidRPr="00715586" w:rsidRDefault="00721B12"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36</w:t>
                      </w:r>
                      <w:r w:rsidR="008123B9">
                        <w:rPr>
                          <w:rStyle w:val="InhaltsverzeichnisNummerZeichen"/>
                          <w:rFonts w:ascii="DIN Pro" w:hAnsi="DIN Pro" w:cs="Helvetica"/>
                          <w:color w:val="auto"/>
                          <w:sz w:val="20"/>
                          <w:szCs w:val="20"/>
                        </w:rPr>
                        <w:t xml:space="preserve"> S. A 4 </w:t>
                      </w:r>
                      <w:r w:rsidR="00AA32E9">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EB1E1A">
                        <w:rPr>
                          <w:rStyle w:val="InhaltsverzeichnisNummerZeichen"/>
                          <w:rFonts w:ascii="DIN Pro" w:hAnsi="DIN Pro" w:cs="Helvetica"/>
                          <w:color w:val="auto"/>
                          <w:sz w:val="20"/>
                          <w:szCs w:val="20"/>
                        </w:rPr>
                        <w:t xml:space="preserve"> 1</w:t>
                      </w:r>
                      <w:r w:rsidR="00AA32E9">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35</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7</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4F575A1"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B1E1A">
                        <w:rPr>
                          <w:rStyle w:val="InhaltsverzeichnisNummerZeichen"/>
                          <w:rFonts w:ascii="DIN Pro" w:hAnsi="DIN Pro" w:cs="Helvetica"/>
                          <w:color w:val="auto"/>
                          <w:sz w:val="20"/>
                          <w:szCs w:val="20"/>
                        </w:rPr>
                        <w:t>78</w:t>
                      </w:r>
                      <w:r w:rsidR="00721B12">
                        <w:rPr>
                          <w:rStyle w:val="InhaltsverzeichnisNummerZeichen"/>
                          <w:rFonts w:ascii="DIN Pro" w:hAnsi="DIN Pro" w:cs="Helvetica"/>
                          <w:color w:val="auto"/>
                          <w:sz w:val="20"/>
                          <w:szCs w:val="20"/>
                        </w:rPr>
                        <w:t>0</w:t>
                      </w:r>
                      <w:r w:rsidR="00EB1E1A">
                        <w:rPr>
                          <w:rStyle w:val="InhaltsverzeichnisNummerZeichen"/>
                          <w:rFonts w:ascii="DIN Pro" w:hAnsi="DIN Pro" w:cs="Helvetica"/>
                          <w:color w:val="auto"/>
                          <w:sz w:val="20"/>
                          <w:szCs w:val="20"/>
                        </w:rPr>
                        <w:t>/</w:t>
                      </w:r>
                      <w:r w:rsidR="00721B12">
                        <w:rPr>
                          <w:rStyle w:val="InhaltsverzeichnisNummerZeichen"/>
                          <w:rFonts w:ascii="DIN Pro" w:hAnsi="DIN Pro" w:cs="Helvetica"/>
                          <w:color w:val="auto"/>
                          <w:sz w:val="20"/>
                          <w:szCs w:val="20"/>
                        </w:rPr>
                        <w:t>4</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70BA1216">
                <wp:simplePos x="0" y="0"/>
                <wp:positionH relativeFrom="page">
                  <wp:posOffset>2971800</wp:posOffset>
                </wp:positionH>
                <wp:positionV relativeFrom="page">
                  <wp:posOffset>2371725</wp:posOffset>
                </wp:positionV>
                <wp:extent cx="4105275" cy="12858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1151" w14:textId="14A99337" w:rsidR="00DE5682" w:rsidRDefault="00DE5682"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ZTV-ING 6-7</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und Erläuterungen zu den </w:t>
                            </w:r>
                            <w:r>
                              <w:rPr>
                                <w:rFonts w:ascii="DIN Pro" w:hAnsi="DIN Pro"/>
                                <w:color w:val="31849B" w:themeColor="accent5" w:themeShade="BF"/>
                                <w:sz w:val="24"/>
                                <w:szCs w:val="24"/>
                              </w:rPr>
                              <w:br/>
                              <w:t xml:space="preserve">Zusätzlichen Technischen Vertragsbedingungen und </w:t>
                            </w:r>
                            <w:r>
                              <w:rPr>
                                <w:rFonts w:ascii="DIN Pro" w:hAnsi="DIN Pro"/>
                                <w:color w:val="31849B" w:themeColor="accent5" w:themeShade="BF"/>
                                <w:sz w:val="24"/>
                                <w:szCs w:val="24"/>
                              </w:rPr>
                              <w:br/>
                              <w:t>Richtlinien für Ingenieurbauten</w:t>
                            </w:r>
                          </w:p>
                          <w:p w14:paraId="35762754" w14:textId="24D7F5EE" w:rsidR="00050808" w:rsidRPr="005612C3" w:rsidRDefault="00DE5682"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Teil 6: Bauwerksausstattung – Abschnitt 7: Fahrbahn-übergänge aus Asphalt (ZTV-ING 6-7) sowie den </w:t>
                            </w:r>
                            <w:r>
                              <w:rPr>
                                <w:rFonts w:ascii="DIN Pro" w:hAnsi="DIN Pro"/>
                                <w:color w:val="31849B" w:themeColor="accent5" w:themeShade="BF"/>
                                <w:sz w:val="24"/>
                                <w:szCs w:val="24"/>
                              </w:rPr>
                              <w:br/>
                              <w:t>TL BEL-FÜ und den TP BEL-FÜ</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186.75pt;width:323.25pt;height:101.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VI2QEAAJkDAAAOAAAAZHJzL2Uyb0RvYy54bWysU8GO0zAQvSPxD5bvNElFoYqarpZdLUJa&#10;YKVlP8Bx7MQi8Zix26R8PWOn6bJwQ1ys8dh+896b8e5qGnp2VOgN2IoXq5wzZSU0xrYVf/p292bL&#10;mQ/CNqIHqyp+Up5f7V+/2o2uVGvooG8UMgKxvhxdxbsQXJllXnZqEH4FTlk61ICDCLTFNmtQjIQ+&#10;9Nk6z99lI2DjEKTynrK38yHfJ3ytlQxftfYqsL7ixC2kFdNaxzXb70TZonCdkWca4h9YDMJYKnqB&#10;uhVBsAOav6AGIxE86LCSMGSgtZEqaSA1Rf6HmsdOOJW0kDneXWzy/w9Wfjk+ugdkYfoAEzUwifDu&#10;HuR3zyzcdMK26hoRxk6JhgoX0bJsdL48P41W+9JHkHr8DA01WRwCJKBJ4xBdIZ2M0KkBp4vpagpM&#10;UvJtkW/W7zecSTor1tvNljaxhiiX5w59+KhgYDGoOFJXE7w43vswX12uxGoW7kzfp8729kWCMGMm&#10;0Y+MZ+5hqidmGqIS60Y1NTQn0oMwzwvNNwUd4E/ORpqVivsfB4GKs/6TJU/iYC0BLkG9BMJKelrx&#10;wNkc3oR5AA8OTdsR8uy6hWvyTZuk6JnFmS71P3lyntU4YL/v063nH7X/BQAA//8DAFBLAwQUAAYA&#10;CAAAACEAk+6TzuIAAAAMAQAADwAAAGRycy9kb3ducmV2LnhtbEyPwU7DMBBE70j8g7VI3Kgd2qYl&#10;ZFNVCE5IiDQcODqxm1iN1yF22/D3uKdym9WMZt/km8n27KRHbxwhJDMBTFPjlKEW4at6e1gD80GS&#10;kr0jjfCrPWyK25tcZsqdqdSnXWhZLCGfSYQuhCHj3DedttLP3KApens3WhniObZcjfIcy23PH4VI&#10;uZWG4odODvql081hd7QI228qX83PR/1Z7ktTVU+C3tMD4v3dtH0GFvQUrmG44Ed0KCJT7Y6kPOsR&#10;Fuk6bgkI89V8CeySSJJFVDXCcpUK4EXO/48o/gAAAP//AwBQSwECLQAUAAYACAAAACEAtoM4kv4A&#10;AADhAQAAEwAAAAAAAAAAAAAAAAAAAAAAW0NvbnRlbnRfVHlwZXNdLnhtbFBLAQItABQABgAIAAAA&#10;IQA4/SH/1gAAAJQBAAALAAAAAAAAAAAAAAAAAC8BAABfcmVscy8ucmVsc1BLAQItABQABgAIAAAA&#10;IQAwVSVI2QEAAJkDAAAOAAAAAAAAAAAAAAAAAC4CAABkcnMvZTJvRG9jLnhtbFBLAQItABQABgAI&#10;AAAAIQCT7pPO4gAAAAwBAAAPAAAAAAAAAAAAAAAAADMEAABkcnMvZG93bnJldi54bWxQSwUGAAAA&#10;AAQABADzAAAAQgUAAAAA&#10;" filled="f" stroked="f">
                <v:textbox inset="0,0,0,0">
                  <w:txbxContent>
                    <w:p w14:paraId="5D081151" w14:textId="14A99337" w:rsidR="00DE5682" w:rsidRDefault="00DE5682"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ZTV-ING 6-7</w:t>
                      </w:r>
                      <w:r w:rsidR="00AB5A9A">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und Erläuterungen zu den </w:t>
                      </w:r>
                      <w:r>
                        <w:rPr>
                          <w:rFonts w:ascii="DIN Pro" w:hAnsi="DIN Pro"/>
                          <w:color w:val="31849B" w:themeColor="accent5" w:themeShade="BF"/>
                          <w:sz w:val="24"/>
                          <w:szCs w:val="24"/>
                        </w:rPr>
                        <w:br/>
                        <w:t xml:space="preserve">Zusätzlichen Technischen Vertragsbedingungen und </w:t>
                      </w:r>
                      <w:r>
                        <w:rPr>
                          <w:rFonts w:ascii="DIN Pro" w:hAnsi="DIN Pro"/>
                          <w:color w:val="31849B" w:themeColor="accent5" w:themeShade="BF"/>
                          <w:sz w:val="24"/>
                          <w:szCs w:val="24"/>
                        </w:rPr>
                        <w:br/>
                        <w:t>Richtlinien für Ingenieurbauten</w:t>
                      </w:r>
                    </w:p>
                    <w:p w14:paraId="35762754" w14:textId="24D7F5EE" w:rsidR="00050808" w:rsidRPr="005612C3" w:rsidRDefault="00DE5682"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Teil 6: Bauwerksausstattung – Abschnitt 7: Fahrbahn-übergänge aus Asphalt (ZTV-ING 6-7) sowie den </w:t>
                      </w:r>
                      <w:r>
                        <w:rPr>
                          <w:rFonts w:ascii="DIN Pro" w:hAnsi="DIN Pro"/>
                          <w:color w:val="31849B" w:themeColor="accent5" w:themeShade="BF"/>
                          <w:sz w:val="24"/>
                          <w:szCs w:val="24"/>
                        </w:rPr>
                        <w:br/>
                        <w:t>TL BEL-FÜ und den TP BEL-FÜ</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3"/>
  </w:num>
  <w:num w:numId="3" w16cid:durableId="2310860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7"/>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5"/>
  </w:num>
  <w:num w:numId="14" w16cid:durableId="1990937497">
    <w:abstractNumId w:val="12"/>
  </w:num>
  <w:num w:numId="15" w16cid:durableId="1565603201">
    <w:abstractNumId w:val="11"/>
  </w:num>
  <w:num w:numId="16" w16cid:durableId="1824196569">
    <w:abstractNumId w:val="7"/>
  </w:num>
  <w:num w:numId="17" w16cid:durableId="714744085">
    <w:abstractNumId w:val="16"/>
  </w:num>
  <w:num w:numId="18" w16cid:durableId="456989410">
    <w:abstractNumId w:val="10"/>
  </w:num>
  <w:num w:numId="19" w16cid:durableId="493646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440"/>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7A"/>
    <w:rsid w:val="00086AF3"/>
    <w:rsid w:val="00092F03"/>
    <w:rsid w:val="00094D39"/>
    <w:rsid w:val="0009503A"/>
    <w:rsid w:val="000A3DB2"/>
    <w:rsid w:val="000A4F8A"/>
    <w:rsid w:val="000A76E8"/>
    <w:rsid w:val="000A7BC4"/>
    <w:rsid w:val="000B2304"/>
    <w:rsid w:val="000B4A7D"/>
    <w:rsid w:val="000B7E57"/>
    <w:rsid w:val="000C1422"/>
    <w:rsid w:val="000C2D6A"/>
    <w:rsid w:val="000C5F7E"/>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292D"/>
    <w:rsid w:val="00145283"/>
    <w:rsid w:val="00150AD8"/>
    <w:rsid w:val="00152471"/>
    <w:rsid w:val="001551F0"/>
    <w:rsid w:val="00157528"/>
    <w:rsid w:val="00157D22"/>
    <w:rsid w:val="0016255B"/>
    <w:rsid w:val="00162CAB"/>
    <w:rsid w:val="0016490C"/>
    <w:rsid w:val="00165A58"/>
    <w:rsid w:val="001664DD"/>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423AC"/>
    <w:rsid w:val="002436EE"/>
    <w:rsid w:val="00243CB6"/>
    <w:rsid w:val="00245DA1"/>
    <w:rsid w:val="002500D9"/>
    <w:rsid w:val="00250EF8"/>
    <w:rsid w:val="002524E5"/>
    <w:rsid w:val="00253461"/>
    <w:rsid w:val="00254FD9"/>
    <w:rsid w:val="00255518"/>
    <w:rsid w:val="002657E0"/>
    <w:rsid w:val="00266BA1"/>
    <w:rsid w:val="00273F70"/>
    <w:rsid w:val="0027717F"/>
    <w:rsid w:val="00280444"/>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0C83"/>
    <w:rsid w:val="00381900"/>
    <w:rsid w:val="00382DB9"/>
    <w:rsid w:val="00384011"/>
    <w:rsid w:val="0038534F"/>
    <w:rsid w:val="00386B1F"/>
    <w:rsid w:val="00390FA6"/>
    <w:rsid w:val="00394096"/>
    <w:rsid w:val="00395E63"/>
    <w:rsid w:val="003974F8"/>
    <w:rsid w:val="003A2B04"/>
    <w:rsid w:val="003A43AC"/>
    <w:rsid w:val="003A44F5"/>
    <w:rsid w:val="003B33DC"/>
    <w:rsid w:val="003B4244"/>
    <w:rsid w:val="003B4737"/>
    <w:rsid w:val="003B77EE"/>
    <w:rsid w:val="003B78B3"/>
    <w:rsid w:val="003B7AE3"/>
    <w:rsid w:val="003B7F96"/>
    <w:rsid w:val="003C0D53"/>
    <w:rsid w:val="003C2F53"/>
    <w:rsid w:val="003C794D"/>
    <w:rsid w:val="003D2269"/>
    <w:rsid w:val="003D2A3C"/>
    <w:rsid w:val="003D4B5B"/>
    <w:rsid w:val="003D68F3"/>
    <w:rsid w:val="003E653E"/>
    <w:rsid w:val="003E747C"/>
    <w:rsid w:val="003F0D33"/>
    <w:rsid w:val="003F48C1"/>
    <w:rsid w:val="003F5A9E"/>
    <w:rsid w:val="00401102"/>
    <w:rsid w:val="00401719"/>
    <w:rsid w:val="0040221F"/>
    <w:rsid w:val="00402FD1"/>
    <w:rsid w:val="0040358D"/>
    <w:rsid w:val="004050EC"/>
    <w:rsid w:val="00407DE2"/>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605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D67"/>
    <w:rsid w:val="00566FC2"/>
    <w:rsid w:val="005672E3"/>
    <w:rsid w:val="0056782A"/>
    <w:rsid w:val="00576E82"/>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3058"/>
    <w:rsid w:val="006347C5"/>
    <w:rsid w:val="00635258"/>
    <w:rsid w:val="00642F0E"/>
    <w:rsid w:val="00646910"/>
    <w:rsid w:val="00650D52"/>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C7085"/>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1B12"/>
    <w:rsid w:val="00727FE1"/>
    <w:rsid w:val="00735AC4"/>
    <w:rsid w:val="007362BC"/>
    <w:rsid w:val="007419AC"/>
    <w:rsid w:val="00742B1D"/>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6826"/>
    <w:rsid w:val="007D7A8F"/>
    <w:rsid w:val="00800B85"/>
    <w:rsid w:val="008013C7"/>
    <w:rsid w:val="00803107"/>
    <w:rsid w:val="00803AEF"/>
    <w:rsid w:val="00810D2E"/>
    <w:rsid w:val="008123B9"/>
    <w:rsid w:val="0081354D"/>
    <w:rsid w:val="0081362A"/>
    <w:rsid w:val="00816121"/>
    <w:rsid w:val="00820B4B"/>
    <w:rsid w:val="008217BA"/>
    <w:rsid w:val="008247B9"/>
    <w:rsid w:val="00826B6A"/>
    <w:rsid w:val="0082707E"/>
    <w:rsid w:val="00831658"/>
    <w:rsid w:val="00831EDF"/>
    <w:rsid w:val="00837C5C"/>
    <w:rsid w:val="008441A9"/>
    <w:rsid w:val="00847427"/>
    <w:rsid w:val="00847F42"/>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D1342"/>
    <w:rsid w:val="008D35BF"/>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1FCB"/>
    <w:rsid w:val="009B20A2"/>
    <w:rsid w:val="009C03DF"/>
    <w:rsid w:val="009C20F0"/>
    <w:rsid w:val="009C2694"/>
    <w:rsid w:val="009C3A22"/>
    <w:rsid w:val="009C464D"/>
    <w:rsid w:val="009C5A0F"/>
    <w:rsid w:val="009D2C35"/>
    <w:rsid w:val="009F1A50"/>
    <w:rsid w:val="009F2417"/>
    <w:rsid w:val="009F453E"/>
    <w:rsid w:val="009F4FF1"/>
    <w:rsid w:val="009F61F3"/>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32E9"/>
    <w:rsid w:val="00AA6A26"/>
    <w:rsid w:val="00AA7422"/>
    <w:rsid w:val="00AB0946"/>
    <w:rsid w:val="00AB11C3"/>
    <w:rsid w:val="00AB5A9A"/>
    <w:rsid w:val="00AB5E93"/>
    <w:rsid w:val="00AB61EE"/>
    <w:rsid w:val="00AB79B6"/>
    <w:rsid w:val="00AC1980"/>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268D"/>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5682"/>
    <w:rsid w:val="00DE7AD5"/>
    <w:rsid w:val="00DF074C"/>
    <w:rsid w:val="00DF07DF"/>
    <w:rsid w:val="00DF3F8D"/>
    <w:rsid w:val="00DF65F5"/>
    <w:rsid w:val="00DF7DE7"/>
    <w:rsid w:val="00E02BE9"/>
    <w:rsid w:val="00E05651"/>
    <w:rsid w:val="00E06574"/>
    <w:rsid w:val="00E108F6"/>
    <w:rsid w:val="00E2011D"/>
    <w:rsid w:val="00E27B0B"/>
    <w:rsid w:val="00E302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3CA2"/>
    <w:rsid w:val="00EA4FB7"/>
    <w:rsid w:val="00EB0412"/>
    <w:rsid w:val="00EB1E1A"/>
    <w:rsid w:val="00EB285F"/>
    <w:rsid w:val="00EB2C4A"/>
    <w:rsid w:val="00EB33AB"/>
    <w:rsid w:val="00EB35F5"/>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4B68"/>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4820">
      <w:bodyDiv w:val="1"/>
      <w:marLeft w:val="0"/>
      <w:marRight w:val="0"/>
      <w:marTop w:val="0"/>
      <w:marBottom w:val="0"/>
      <w:divBdr>
        <w:top w:val="none" w:sz="0" w:space="0" w:color="auto"/>
        <w:left w:val="none" w:sz="0" w:space="0" w:color="auto"/>
        <w:bottom w:val="none" w:sz="0" w:space="0" w:color="auto"/>
        <w:right w:val="none" w:sz="0" w:space="0" w:color="auto"/>
      </w:divBdr>
      <w:divsChild>
        <w:div w:id="286661992">
          <w:marLeft w:val="0"/>
          <w:marRight w:val="0"/>
          <w:marTop w:val="0"/>
          <w:marBottom w:val="0"/>
          <w:divBdr>
            <w:top w:val="none" w:sz="0" w:space="0" w:color="auto"/>
            <w:left w:val="none" w:sz="0" w:space="0" w:color="auto"/>
            <w:bottom w:val="none" w:sz="0" w:space="0" w:color="auto"/>
            <w:right w:val="none" w:sz="0" w:space="0" w:color="auto"/>
          </w:divBdr>
          <w:divsChild>
            <w:div w:id="2144151919">
              <w:marLeft w:val="0"/>
              <w:marRight w:val="0"/>
              <w:marTop w:val="0"/>
              <w:marBottom w:val="0"/>
              <w:divBdr>
                <w:top w:val="none" w:sz="0" w:space="0" w:color="auto"/>
                <w:left w:val="none" w:sz="0" w:space="0" w:color="auto"/>
                <w:bottom w:val="none" w:sz="0" w:space="0" w:color="auto"/>
                <w:right w:val="none" w:sz="0" w:space="0" w:color="auto"/>
              </w:divBdr>
              <w:divsChild>
                <w:div w:id="675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184905609">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6674292">
      <w:bodyDiv w:val="1"/>
      <w:marLeft w:val="0"/>
      <w:marRight w:val="0"/>
      <w:marTop w:val="0"/>
      <w:marBottom w:val="0"/>
      <w:divBdr>
        <w:top w:val="none" w:sz="0" w:space="0" w:color="auto"/>
        <w:left w:val="none" w:sz="0" w:space="0" w:color="auto"/>
        <w:bottom w:val="none" w:sz="0" w:space="0" w:color="auto"/>
        <w:right w:val="none" w:sz="0" w:space="0" w:color="auto"/>
      </w:divBdr>
      <w:divsChild>
        <w:div w:id="1638148788">
          <w:marLeft w:val="0"/>
          <w:marRight w:val="0"/>
          <w:marTop w:val="0"/>
          <w:marBottom w:val="0"/>
          <w:divBdr>
            <w:top w:val="none" w:sz="0" w:space="0" w:color="auto"/>
            <w:left w:val="none" w:sz="0" w:space="0" w:color="auto"/>
            <w:bottom w:val="none" w:sz="0" w:space="0" w:color="auto"/>
            <w:right w:val="none" w:sz="0" w:space="0" w:color="auto"/>
          </w:divBdr>
          <w:divsChild>
            <w:div w:id="831027064">
              <w:marLeft w:val="0"/>
              <w:marRight w:val="0"/>
              <w:marTop w:val="0"/>
              <w:marBottom w:val="0"/>
              <w:divBdr>
                <w:top w:val="none" w:sz="0" w:space="0" w:color="auto"/>
                <w:left w:val="none" w:sz="0" w:space="0" w:color="auto"/>
                <w:bottom w:val="none" w:sz="0" w:space="0" w:color="auto"/>
                <w:right w:val="none" w:sz="0" w:space="0" w:color="auto"/>
              </w:divBdr>
              <w:divsChild>
                <w:div w:id="16733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06703">
      <w:bodyDiv w:val="1"/>
      <w:marLeft w:val="0"/>
      <w:marRight w:val="0"/>
      <w:marTop w:val="0"/>
      <w:marBottom w:val="0"/>
      <w:divBdr>
        <w:top w:val="none" w:sz="0" w:space="0" w:color="auto"/>
        <w:left w:val="none" w:sz="0" w:space="0" w:color="auto"/>
        <w:bottom w:val="none" w:sz="0" w:space="0" w:color="auto"/>
        <w:right w:val="none" w:sz="0" w:space="0" w:color="auto"/>
      </w:divBdr>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08169842">
      <w:bodyDiv w:val="1"/>
      <w:marLeft w:val="0"/>
      <w:marRight w:val="0"/>
      <w:marTop w:val="0"/>
      <w:marBottom w:val="0"/>
      <w:divBdr>
        <w:top w:val="none" w:sz="0" w:space="0" w:color="auto"/>
        <w:left w:val="none" w:sz="0" w:space="0" w:color="auto"/>
        <w:bottom w:val="none" w:sz="0" w:space="0" w:color="auto"/>
        <w:right w:val="none" w:sz="0" w:space="0" w:color="auto"/>
      </w:divBdr>
      <w:divsChild>
        <w:div w:id="1308126731">
          <w:marLeft w:val="0"/>
          <w:marRight w:val="0"/>
          <w:marTop w:val="0"/>
          <w:marBottom w:val="0"/>
          <w:divBdr>
            <w:top w:val="none" w:sz="0" w:space="0" w:color="auto"/>
            <w:left w:val="none" w:sz="0" w:space="0" w:color="auto"/>
            <w:bottom w:val="none" w:sz="0" w:space="0" w:color="auto"/>
            <w:right w:val="none" w:sz="0" w:space="0" w:color="auto"/>
          </w:divBdr>
          <w:divsChild>
            <w:div w:id="925192937">
              <w:marLeft w:val="0"/>
              <w:marRight w:val="0"/>
              <w:marTop w:val="0"/>
              <w:marBottom w:val="0"/>
              <w:divBdr>
                <w:top w:val="none" w:sz="0" w:space="0" w:color="auto"/>
                <w:left w:val="none" w:sz="0" w:space="0" w:color="auto"/>
                <w:bottom w:val="none" w:sz="0" w:space="0" w:color="auto"/>
                <w:right w:val="none" w:sz="0" w:space="0" w:color="auto"/>
              </w:divBdr>
              <w:divsChild>
                <w:div w:id="12735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336</cp:revision>
  <cp:lastPrinted>2022-03-02T09:55:00Z</cp:lastPrinted>
  <dcterms:created xsi:type="dcterms:W3CDTF">2020-06-23T09:12:00Z</dcterms:created>
  <dcterms:modified xsi:type="dcterms:W3CDTF">2022-04-22T09:41:00Z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