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/>
  <w:body>
    <w:p w14:paraId="5F7C0596" w14:textId="4120B5FB" w:rsidR="00854188" w:rsidRPr="00BE0FFC" w:rsidRDefault="00D176C3" w:rsidP="0086207E">
      <w:pPr>
        <w:pStyle w:val="Textkrper"/>
        <w:ind w:firstLine="720"/>
        <w:rPr>
          <w:i/>
        </w:rPr>
      </w:pP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30A04F70">
                <wp:simplePos x="0" y="0"/>
                <wp:positionH relativeFrom="page">
                  <wp:posOffset>457200</wp:posOffset>
                </wp:positionH>
                <wp:positionV relativeFrom="page">
                  <wp:posOffset>9525000</wp:posOffset>
                </wp:positionV>
                <wp:extent cx="1914525" cy="2379980"/>
                <wp:effectExtent l="0" t="0" r="0" b="1270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37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7" name="Grafik 7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FA814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href="http://www.instagram.com/fgsv_verlag/" style="position:absolute;left:0;text-align:left;margin-left:36pt;margin-top:750pt;width:150.75pt;height:187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6" name="Grafik 6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7" name="Grafik 7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1EF23255">
                <wp:simplePos x="0" y="0"/>
                <wp:positionH relativeFrom="page">
                  <wp:posOffset>323850</wp:posOffset>
                </wp:positionH>
                <wp:positionV relativeFrom="page">
                  <wp:posOffset>7381240</wp:posOffset>
                </wp:positionV>
                <wp:extent cx="2200275" cy="1849755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71016C1C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D</w:t>
                            </w:r>
                            <w:r w:rsidR="00CE1D18">
                              <w:rPr>
                                <w:rFonts w:ascii="DIN Pro" w:hAnsi="DIN Pro" w:cs="Helvetica"/>
                              </w:rPr>
                              <w:t>ie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 Titel </w:t>
                            </w:r>
                            <w:r w:rsidR="00CE1D18">
                              <w:rPr>
                                <w:rFonts w:ascii="DIN Pro" w:hAnsi="DIN Pro" w:cs="Helvetica"/>
                              </w:rPr>
                              <w:t>sind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7" type="#_x0000_t202" style="position:absolute;left:0;text-align:left;margin-left:25.5pt;margin-top:581.2pt;width:173.25pt;height:145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" filled="f" stroked="f">
                <v:textbox>
                  <w:txbxContent>
                    <w:p w14:paraId="61F740C3" w14:textId="71016C1C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D</w:t>
                      </w:r>
                      <w:r w:rsidR="00CE1D18">
                        <w:rPr>
                          <w:rFonts w:ascii="DIN Pro" w:hAnsi="DIN Pro" w:cs="Helvetica"/>
                        </w:rPr>
                        <w:t>ie</w:t>
                      </w:r>
                      <w:r w:rsidRPr="00F915AD">
                        <w:rPr>
                          <w:rFonts w:ascii="DIN Pro" w:hAnsi="DIN Pro" w:cs="Helvetica"/>
                        </w:rPr>
                        <w:t xml:space="preserve"> Titel </w:t>
                      </w:r>
                      <w:r w:rsidR="00CE1D18">
                        <w:rPr>
                          <w:rFonts w:ascii="DIN Pro" w:hAnsi="DIN Pro" w:cs="Helvetica"/>
                        </w:rPr>
                        <w:t>sind</w:t>
                      </w:r>
                      <w:r w:rsidRPr="00F915AD">
                        <w:rPr>
                          <w:rFonts w:ascii="DIN Pro" w:hAnsi="DIN Pro" w:cs="Helvetica"/>
                        </w:rPr>
                        <w:t xml:space="preserve">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F1CAF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3EB43F9E">
                <wp:simplePos x="0" y="0"/>
                <wp:positionH relativeFrom="page">
                  <wp:posOffset>342900</wp:posOffset>
                </wp:positionH>
                <wp:positionV relativeFrom="page">
                  <wp:posOffset>3562349</wp:posOffset>
                </wp:positionV>
                <wp:extent cx="2276475" cy="38576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85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1B403" w14:textId="5DE00A12" w:rsidR="00BF1CAF" w:rsidRDefault="00BF1CAF" w:rsidP="00BF1CA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STLK-</w:t>
                            </w:r>
                            <w:proofErr w:type="spell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 w:rsidR="001C259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19E4A112" w14:textId="77777777" w:rsidR="00BF1CAF" w:rsidRDefault="00BF1CAF" w:rsidP="00BF1CA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Ausgaberate </w:t>
                            </w:r>
                          </w:p>
                          <w:p w14:paraId="470B8AB5" w14:textId="4B83C9E1" w:rsidR="00BF1CAF" w:rsidRDefault="00BF1CAF" w:rsidP="00BF1CA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November 2020</w:t>
                            </w:r>
                          </w:p>
                          <w:p w14:paraId="385F6CEE" w14:textId="77777777" w:rsidR="00BF1CAF" w:rsidRDefault="00BF1CAF" w:rsidP="00BF1CA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</w:p>
                          <w:p w14:paraId="7867F3C4" w14:textId="77777777" w:rsidR="00BF1CAF" w:rsidRDefault="00BF1CAF" w:rsidP="00BF1CA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– USB-Stick in den Formaten STLK und STLB für AVA-Programme </w:t>
                            </w:r>
                          </w:p>
                          <w:p w14:paraId="59017121" w14:textId="77777777" w:rsidR="00BF1CAF" w:rsidRDefault="00BF1CAF" w:rsidP="00BF1CA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</w:p>
                          <w:p w14:paraId="46748672" w14:textId="172CE6BE" w:rsidR="00BF1CAF" w:rsidRDefault="00BF1CAF" w:rsidP="00BF1CA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– für die gedruckten 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  <w:t xml:space="preserve">Buchausgaben LB 107, 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  <w:t xml:space="preserve">LB 110 und LB 129 sind 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  <w:t>kostenfrei Korrektur-PDF</w:t>
                            </w:r>
                            <w:r w:rsidR="001C259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abzurufen unter 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</w:r>
                            <w:r w:rsidRPr="00BF1CAF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www.fgsv-verlag.de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623F795" w14:textId="77777777" w:rsidR="00BF1CAF" w:rsidRDefault="00BF1CAF" w:rsidP="00BF1CA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</w:p>
                          <w:p w14:paraId="35C50E7E" w14:textId="0988BCB5" w:rsidR="00BF1CAF" w:rsidRPr="00BF1CAF" w:rsidRDefault="00BF1CAF" w:rsidP="00BF1CA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1C259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onsolidierte 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  <w:t>Korrekturfassungen für den FGSV Reader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8" type="#_x0000_t202" style="position:absolute;left:0;text-align:left;margin-left:27pt;margin-top:280.5pt;width:179.25pt;height:303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" filled="f" stroked="f" strokecolor="#c30">
                <v:textbox>
                  <w:txbxContent>
                    <w:p w14:paraId="79A1B403" w14:textId="5DE00A12" w:rsidR="00BF1CAF" w:rsidRDefault="00BF1CAF" w:rsidP="00BF1CA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STLK-</w:t>
                      </w:r>
                      <w:proofErr w:type="spell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StB</w:t>
                      </w:r>
                      <w:proofErr w:type="spellEnd"/>
                      <w:r w:rsidR="001C259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</w:p>
                    <w:p w14:paraId="19E4A112" w14:textId="77777777" w:rsidR="00BF1CAF" w:rsidRDefault="00BF1CAF" w:rsidP="00BF1CA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Ausgaberate </w:t>
                      </w:r>
                    </w:p>
                    <w:p w14:paraId="470B8AB5" w14:textId="4B83C9E1" w:rsidR="00BF1CAF" w:rsidRDefault="00BF1CAF" w:rsidP="00BF1CA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November 2020</w:t>
                      </w:r>
                    </w:p>
                    <w:p w14:paraId="385F6CEE" w14:textId="77777777" w:rsidR="00BF1CAF" w:rsidRDefault="00BF1CAF" w:rsidP="00BF1CA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</w:p>
                    <w:p w14:paraId="7867F3C4" w14:textId="77777777" w:rsidR="00BF1CAF" w:rsidRDefault="00BF1CAF" w:rsidP="00BF1CA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– USB-Stick in den Formaten STLK und STLB für AVA-Programme </w:t>
                      </w:r>
                    </w:p>
                    <w:p w14:paraId="59017121" w14:textId="77777777" w:rsidR="00BF1CAF" w:rsidRDefault="00BF1CAF" w:rsidP="00BF1CA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</w:p>
                    <w:p w14:paraId="46748672" w14:textId="172CE6BE" w:rsidR="00BF1CAF" w:rsidRDefault="00BF1CAF" w:rsidP="00BF1CA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– für die gedruckten 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  <w:t xml:space="preserve">Buchausgaben LB 107, 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  <w:t xml:space="preserve">LB 110 und LB 129 sind 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  <w:t>kostenfrei Korrektur-PDF</w:t>
                      </w:r>
                      <w:r w:rsidR="001C2593"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abzurufen unter 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</w:r>
                      <w:r w:rsidRPr="00BF1CAF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www.fgsv-verlag.de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623F795" w14:textId="77777777" w:rsidR="00BF1CAF" w:rsidRDefault="00BF1CAF" w:rsidP="00BF1CA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</w:p>
                    <w:p w14:paraId="35C50E7E" w14:textId="0988BCB5" w:rsidR="00BF1CAF" w:rsidRPr="00BF1CAF" w:rsidRDefault="00BF1CAF" w:rsidP="00BF1CA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– </w:t>
                      </w:r>
                      <w:r w:rsidR="001C259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onsolidierte 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  <w:t>Korrekturfassungen für den FGSV Reader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A2B04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312AE3C7">
                <wp:simplePos x="0" y="0"/>
                <wp:positionH relativeFrom="page">
                  <wp:posOffset>2971800</wp:posOffset>
                </wp:positionH>
                <wp:positionV relativeFrom="margin">
                  <wp:posOffset>2667000</wp:posOffset>
                </wp:positionV>
                <wp:extent cx="4105275" cy="7066280"/>
                <wp:effectExtent l="0" t="0" r="0" b="1270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06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22272" w14:textId="19775A6E" w:rsidR="001A0DC1" w:rsidRPr="00D176C3" w:rsidRDefault="00D176C3" w:rsidP="001A0DC1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D176C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Die aktuelle Ausgaberate für die </w:t>
                            </w:r>
                            <w:r w:rsidRPr="00D176C3">
                              <w:rPr>
                                <w:rStyle w:val="Fett"/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LB/LK-Daten</w:t>
                            </w:r>
                            <w:r w:rsidRPr="00D176C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hat den Stand </w:t>
                            </w:r>
                            <w:r w:rsidR="00F532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176C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November 2020; das BMV hat mit dem ARS 28/2020 vom 17.12.2020 darauf hingewiesen. Diese Ausgaberate berücksichtigt Korrekturen für die Leistungsbereiche (LB)</w:t>
                            </w:r>
                            <w:r w:rsidR="0002331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B5215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LB </w:t>
                            </w:r>
                            <w:r w:rsidRPr="00D176C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107</w:t>
                            </w:r>
                            <w:r w:rsidR="00B5215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Landschaftsarbeiten</w:t>
                            </w:r>
                            <w:r w:rsidRPr="00D176C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02331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176C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LB 110</w:t>
                            </w:r>
                            <w:r w:rsidR="00B5215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Entwässerung für Straßen</w:t>
                            </w:r>
                            <w:r w:rsidRPr="00D176C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und </w:t>
                            </w:r>
                            <w:r w:rsidR="00023316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176C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LB 129</w:t>
                            </w:r>
                            <w:r w:rsidR="00B5215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Fahrzeug-Rückhaltesysteme und Leiteinrichtungen</w:t>
                            </w:r>
                            <w:r w:rsidRPr="00D176C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B5215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176C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Für die gedruckten Buchausgaben sind die kostenfrei abzurufenden PDF mit den Korrekturen zu berücksichtigen</w:t>
                            </w:r>
                            <w:r w:rsidR="00B5215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B5215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176C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(</w:t>
                            </w:r>
                            <w:r w:rsidRPr="00B5215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www.fgsv-verlag.de</w:t>
                            </w:r>
                            <w:r w:rsidRPr="00D176C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&gt; Katalog &gt; Standardleistungskatalog - </w:t>
                            </w:r>
                            <w:r w:rsidR="00F532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D176C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StLK-StB</w:t>
                            </w:r>
                            <w:proofErr w:type="spellEnd"/>
                            <w:r w:rsidRPr="00D176C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&gt; LB (Nr.)). Im FGSV Reader Premium</w:t>
                            </w:r>
                            <w:r w:rsidR="00F532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paket</w:t>
                            </w:r>
                            <w:r w:rsidRPr="00D176C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sind die </w:t>
                            </w:r>
                            <w:r w:rsidR="00F53288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176C3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Korrekturen in den Buchausgaben eingearbeitet.</w:t>
                            </w:r>
                          </w:p>
                          <w:p w14:paraId="2DC910A0" w14:textId="72B20299" w:rsidR="00D176C3" w:rsidRPr="00D176C3" w:rsidRDefault="00D176C3" w:rsidP="001A0DC1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176C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Der STLK ist eine nach Leistungsbereichen gegliederte Sammlung standardisierter, datenverarbeitungsgerechter Texte zur Beschreibung von Standardleistungen im Straßen- und Brückenbau. </w:t>
                            </w:r>
                            <w:r w:rsidR="009A0B7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176C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Dabei werden vorwiegend Bauleistungen beschrieben, aber auch Ingenieurleistungen und in geringem Umfang Lieferleistungen.</w:t>
                            </w:r>
                            <w:r w:rsidR="009A0B7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D176C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Der Katalog für den Straßen- und Brückenbau (daneben gibt es noch weitere Kataloge z. B. für den Hochbau, Wasserbau oder die Deutsche Bahn) umfasst zurzeit 34 Leistungsbereiche, die laufend aktualisiert werden und in digitaler Form </w:t>
                            </w:r>
                            <w:r w:rsidR="00902AF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(LB/LK-Daten)</w:t>
                            </w:r>
                            <w:r w:rsidR="0002331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176C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zur Bearbeitung mit Hilfe spezieller Software (AVA-Programme) oder auch als Buchausgabe erhältlich sind.</w:t>
                            </w:r>
                          </w:p>
                          <w:p w14:paraId="1FB77BC6" w14:textId="0F702B83" w:rsidR="00D738DE" w:rsidRPr="00D738DE" w:rsidRDefault="00D738DE" w:rsidP="00D738DE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B05CC40" w14:textId="5D1426E8" w:rsidR="008C59FA" w:rsidRPr="008C59FA" w:rsidRDefault="008C59FA" w:rsidP="008C59FA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0ED5FAA4" w14:textId="5879AD9B" w:rsidR="00112DB9" w:rsidRPr="00112DB9" w:rsidRDefault="00112DB9" w:rsidP="00112DB9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C1B938F" w14:textId="77777777" w:rsidR="00112DB9" w:rsidRPr="00112DB9" w:rsidRDefault="00112DB9" w:rsidP="00112DB9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D47BDC9" w14:textId="00CC8B06" w:rsidR="00365687" w:rsidRPr="00112DB9" w:rsidRDefault="00365687" w:rsidP="00487510">
                            <w:pPr>
                              <w:pStyle w:val="StandardWeb"/>
                              <w:rPr>
                                <w:rFonts w:asciiTheme="majorHAnsi" w:hAnsiTheme="majorHAnsi" w:cs="ArialMT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9" type="#_x0000_t202" style="position:absolute;left:0;text-align:left;margin-left:234pt;margin-top:210pt;width:323.25pt;height:556.4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" filled="f" stroked="f">
                <v:textbox inset="0,0,,0">
                  <w:txbxContent>
                    <w:p w14:paraId="04822272" w14:textId="19775A6E" w:rsidR="001A0DC1" w:rsidRPr="00D176C3" w:rsidRDefault="00D176C3" w:rsidP="001A0DC1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D176C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Die aktuelle Ausgaberate für die </w:t>
                      </w:r>
                      <w:r w:rsidRPr="00D176C3">
                        <w:rPr>
                          <w:rStyle w:val="Fett"/>
                          <w:rFonts w:asciiTheme="majorHAnsi" w:hAnsiTheme="majorHAnsi" w:cs="Arial"/>
                          <w:sz w:val="22"/>
                          <w:szCs w:val="22"/>
                        </w:rPr>
                        <w:t>LB/LK-Daten</w:t>
                      </w:r>
                      <w:r w:rsidRPr="00D176C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hat den Stand </w:t>
                      </w:r>
                      <w:r w:rsidR="00F532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D176C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November 2020; das BMV hat mit dem ARS 28/2020 vom 17.12.2020 darauf hingewiesen. Diese Ausgaberate berücksichtigt Korrekturen für die Leistungsbereiche (LB)</w:t>
                      </w:r>
                      <w:r w:rsidR="0002331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B5215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LB </w:t>
                      </w:r>
                      <w:r w:rsidRPr="00D176C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107</w:t>
                      </w:r>
                      <w:r w:rsidR="00B5215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Landschaftsarbeiten</w:t>
                      </w:r>
                      <w:r w:rsidRPr="00D176C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, </w:t>
                      </w:r>
                      <w:r w:rsidR="0002331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D176C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LB 110</w:t>
                      </w:r>
                      <w:r w:rsidR="00B5215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Entwässerung für Straßen</w:t>
                      </w:r>
                      <w:r w:rsidRPr="00D176C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und </w:t>
                      </w:r>
                      <w:r w:rsidR="00023316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D176C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LB 129</w:t>
                      </w:r>
                      <w:r w:rsidR="00B5215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Fahrzeug-Rückhaltesysteme und Leiteinrichtungen</w:t>
                      </w:r>
                      <w:r w:rsidRPr="00D176C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.</w:t>
                      </w:r>
                      <w:r w:rsidR="00B5215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D176C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Für die gedruckten Buchausgaben sind die kostenfrei abzurufenden PDF mit den Korrekturen zu berücksichtigen</w:t>
                      </w:r>
                      <w:r w:rsidR="00B5215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:</w:t>
                      </w:r>
                      <w:r w:rsidR="00B5215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D176C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(</w:t>
                      </w:r>
                      <w:r w:rsidRPr="00B5215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www.fgsv-verlag.de</w:t>
                      </w:r>
                      <w:r w:rsidRPr="00D176C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&gt; Katalog &gt; Standardleistungskatalog - </w:t>
                      </w:r>
                      <w:r w:rsidR="00F532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D176C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StLK-StB</w:t>
                      </w:r>
                      <w:proofErr w:type="spellEnd"/>
                      <w:r w:rsidRPr="00D176C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&gt; LB (Nr.)). Im FGSV Reader Premium</w:t>
                      </w:r>
                      <w:r w:rsidR="00F532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paket</w:t>
                      </w:r>
                      <w:r w:rsidRPr="00D176C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sind die </w:t>
                      </w:r>
                      <w:r w:rsidR="00F53288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D176C3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Korrekturen in den Buchausgaben eingearbeitet.</w:t>
                      </w:r>
                    </w:p>
                    <w:p w14:paraId="2DC910A0" w14:textId="72B20299" w:rsidR="00D176C3" w:rsidRPr="00D176C3" w:rsidRDefault="00D176C3" w:rsidP="001A0DC1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176C3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Der STLK ist eine nach Leistungsbereichen gegliederte Sammlung standardisierter, datenverarbeitungsgerechter Texte zur Beschreibung von Standardleistungen im Straßen- und Brückenbau. </w:t>
                      </w:r>
                      <w:r w:rsidR="009A0B7B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176C3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Dabei werden vorwiegend Bauleistungen beschrieben, aber auch Ingenieurleistungen und in geringem Umfang Lieferleistungen.</w:t>
                      </w:r>
                      <w:r w:rsidR="009A0B7B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D176C3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Der Katalog für den Straßen- und Brückenbau (daneben gibt es noch weitere Kataloge z. B. für den Hochbau, Wasserbau oder die Deutsche Bahn) umfasst zurzeit 34 Leistungsbereiche, die laufend aktualisiert werden und in digitaler Form </w:t>
                      </w:r>
                      <w:r w:rsidR="00902AF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(LB/LK-Daten)</w:t>
                      </w:r>
                      <w:r w:rsidR="0002331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D176C3">
                        <w:rPr>
                          <w:rFonts w:asciiTheme="majorHAnsi" w:hAnsiTheme="majorHAnsi"/>
                          <w:sz w:val="22"/>
                          <w:szCs w:val="22"/>
                        </w:rPr>
                        <w:t>zur Bearbeitung mit Hilfe spezieller Software (AVA-Programme) oder auch als Buchausgabe erhältlich sind.</w:t>
                      </w:r>
                    </w:p>
                    <w:p w14:paraId="1FB77BC6" w14:textId="0F702B83" w:rsidR="00D738DE" w:rsidRPr="00D738DE" w:rsidRDefault="00D738DE" w:rsidP="00D738DE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B05CC40" w14:textId="5D1426E8" w:rsidR="008C59FA" w:rsidRPr="008C59FA" w:rsidRDefault="008C59FA" w:rsidP="008C59FA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0ED5FAA4" w14:textId="5879AD9B" w:rsidR="00112DB9" w:rsidRPr="00112DB9" w:rsidRDefault="00112DB9" w:rsidP="00112DB9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C1B938F" w14:textId="77777777" w:rsidR="00112DB9" w:rsidRPr="00112DB9" w:rsidRDefault="00112DB9" w:rsidP="00112DB9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D47BDC9" w14:textId="00CC8B06" w:rsidR="00365687" w:rsidRPr="00112DB9" w:rsidRDefault="00365687" w:rsidP="00487510">
                      <w:pPr>
                        <w:pStyle w:val="StandardWeb"/>
                        <w:rPr>
                          <w:rFonts w:asciiTheme="majorHAnsi" w:hAnsiTheme="majorHAnsi" w:cs="ArialMT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8C59FA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46B750F6">
                <wp:simplePos x="0" y="0"/>
                <wp:positionH relativeFrom="page">
                  <wp:posOffset>352425</wp:posOffset>
                </wp:positionH>
                <wp:positionV relativeFrom="page">
                  <wp:posOffset>2619375</wp:posOffset>
                </wp:positionV>
                <wp:extent cx="1767840" cy="171450"/>
                <wp:effectExtent l="0" t="0" r="0" b="889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381689F0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1CAF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18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624C84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3639F5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624C84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0" type="#_x0000_t202" style="position:absolute;left:0;text-align:left;margin-left:27.75pt;margin-top:206.25pt;width:139.2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" filled="f" stroked="f">
                <v:textbox style="mso-fit-shape-to-text:t" inset=",0,,0">
                  <w:txbxContent>
                    <w:p w14:paraId="4B7F21A1" w14:textId="381689F0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BF1CAF">
                        <w:rPr>
                          <w:rFonts w:ascii="DIN Pro" w:hAnsi="DIN Pro"/>
                          <w:sz w:val="20"/>
                          <w:szCs w:val="20"/>
                        </w:rPr>
                        <w:t>18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624C84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3639F5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624C84">
                        <w:rPr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59FA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01A9C590">
                <wp:simplePos x="0" y="0"/>
                <wp:positionH relativeFrom="page">
                  <wp:posOffset>2971800</wp:posOffset>
                </wp:positionH>
                <wp:positionV relativeFrom="page">
                  <wp:posOffset>2590165</wp:posOffset>
                </wp:positionV>
                <wp:extent cx="4105275" cy="10191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72556DA0" w:rsidR="00050808" w:rsidRPr="005612C3" w:rsidRDefault="00BF1CAF" w:rsidP="003F0D33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Standardleistungskatalog für den Straß</w:t>
                            </w:r>
                            <w:r w:rsidR="00051B7B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n- und Brückenbau (STLK) – Ausgaberate November 2020 mit den </w:t>
                            </w:r>
                            <w:r w:rsidR="00051B7B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Korrekturfassungen der Leistungsbereiche (LB) LB 107, LB 110 und LB 129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1" type="#_x0000_t202" style="position:absolute;left:0;text-align:left;margin-left:234pt;margin-top:203.95pt;width:323.25pt;height:80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" filled="f" stroked="f">
                <v:textbox inset="0,0,0,0">
                  <w:txbxContent>
                    <w:p w14:paraId="35762754" w14:textId="72556DA0" w:rsidR="00050808" w:rsidRPr="005612C3" w:rsidRDefault="00BF1CAF" w:rsidP="003F0D33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Standardleistungskatalog für den Straß</w:t>
                      </w:r>
                      <w:r w:rsidR="00051B7B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n- und Brückenbau (STLK) – Ausgaberate November 2020 mit den </w:t>
                      </w:r>
                      <w:r w:rsidR="00051B7B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Korrekturfassungen der Leistungsbereiche (LB) LB 107, LB 110 und LB 129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7461C438">
                                  <wp:extent cx="6903720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7461C438">
                            <wp:extent cx="6903720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288E0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FAA"/>
    <w:rsid w:val="00023316"/>
    <w:rsid w:val="000238F0"/>
    <w:rsid w:val="00030584"/>
    <w:rsid w:val="00034052"/>
    <w:rsid w:val="00034455"/>
    <w:rsid w:val="000405E9"/>
    <w:rsid w:val="00050808"/>
    <w:rsid w:val="00051B7B"/>
    <w:rsid w:val="000607AA"/>
    <w:rsid w:val="00062E44"/>
    <w:rsid w:val="00065901"/>
    <w:rsid w:val="0006640B"/>
    <w:rsid w:val="000668B0"/>
    <w:rsid w:val="00070EE4"/>
    <w:rsid w:val="00086AF3"/>
    <w:rsid w:val="00092F03"/>
    <w:rsid w:val="00094D39"/>
    <w:rsid w:val="0009503A"/>
    <w:rsid w:val="000A3DB2"/>
    <w:rsid w:val="000A4F8A"/>
    <w:rsid w:val="000A76E8"/>
    <w:rsid w:val="000B2304"/>
    <w:rsid w:val="000B4A7D"/>
    <w:rsid w:val="000B7E57"/>
    <w:rsid w:val="000C1422"/>
    <w:rsid w:val="000C2D6A"/>
    <w:rsid w:val="000C6ADE"/>
    <w:rsid w:val="000D2C73"/>
    <w:rsid w:val="000D304D"/>
    <w:rsid w:val="000E6F79"/>
    <w:rsid w:val="000E7DAC"/>
    <w:rsid w:val="000F7917"/>
    <w:rsid w:val="00102F83"/>
    <w:rsid w:val="00112DB9"/>
    <w:rsid w:val="00115784"/>
    <w:rsid w:val="001219BA"/>
    <w:rsid w:val="001239BE"/>
    <w:rsid w:val="00130B79"/>
    <w:rsid w:val="00130CF2"/>
    <w:rsid w:val="0013107D"/>
    <w:rsid w:val="00133117"/>
    <w:rsid w:val="00134006"/>
    <w:rsid w:val="00150AD8"/>
    <w:rsid w:val="00157D22"/>
    <w:rsid w:val="0016255B"/>
    <w:rsid w:val="00162CAB"/>
    <w:rsid w:val="0016490C"/>
    <w:rsid w:val="00185EB4"/>
    <w:rsid w:val="001924B5"/>
    <w:rsid w:val="00193DEC"/>
    <w:rsid w:val="00196965"/>
    <w:rsid w:val="001A0DC1"/>
    <w:rsid w:val="001A2A22"/>
    <w:rsid w:val="001C2593"/>
    <w:rsid w:val="001C3C32"/>
    <w:rsid w:val="001D1155"/>
    <w:rsid w:val="001D1B15"/>
    <w:rsid w:val="001D1B47"/>
    <w:rsid w:val="001D44C8"/>
    <w:rsid w:val="001E050B"/>
    <w:rsid w:val="001F00E2"/>
    <w:rsid w:val="001F0E20"/>
    <w:rsid w:val="001F17DA"/>
    <w:rsid w:val="001F2510"/>
    <w:rsid w:val="00205B03"/>
    <w:rsid w:val="002073D0"/>
    <w:rsid w:val="002106D4"/>
    <w:rsid w:val="00212CD3"/>
    <w:rsid w:val="00213191"/>
    <w:rsid w:val="00216523"/>
    <w:rsid w:val="002206F6"/>
    <w:rsid w:val="00222A9A"/>
    <w:rsid w:val="002253E6"/>
    <w:rsid w:val="00225EF4"/>
    <w:rsid w:val="00231FE5"/>
    <w:rsid w:val="002326C7"/>
    <w:rsid w:val="002436EE"/>
    <w:rsid w:val="00243CB6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54BE"/>
    <w:rsid w:val="00291DED"/>
    <w:rsid w:val="0029379E"/>
    <w:rsid w:val="002B7136"/>
    <w:rsid w:val="002C63D9"/>
    <w:rsid w:val="002D0619"/>
    <w:rsid w:val="002D0F15"/>
    <w:rsid w:val="002D7E83"/>
    <w:rsid w:val="002E18D0"/>
    <w:rsid w:val="002E47C0"/>
    <w:rsid w:val="002F00E1"/>
    <w:rsid w:val="002F3CDF"/>
    <w:rsid w:val="00303739"/>
    <w:rsid w:val="00305C06"/>
    <w:rsid w:val="003063AB"/>
    <w:rsid w:val="003118EB"/>
    <w:rsid w:val="0031469A"/>
    <w:rsid w:val="00327F6E"/>
    <w:rsid w:val="003331ED"/>
    <w:rsid w:val="00333F90"/>
    <w:rsid w:val="00335C2F"/>
    <w:rsid w:val="00336630"/>
    <w:rsid w:val="003468C3"/>
    <w:rsid w:val="00357BFC"/>
    <w:rsid w:val="003639F5"/>
    <w:rsid w:val="00365075"/>
    <w:rsid w:val="00365687"/>
    <w:rsid w:val="003729E0"/>
    <w:rsid w:val="00374388"/>
    <w:rsid w:val="003757B4"/>
    <w:rsid w:val="00381900"/>
    <w:rsid w:val="00382DB9"/>
    <w:rsid w:val="0038534F"/>
    <w:rsid w:val="00386B1F"/>
    <w:rsid w:val="00390FA6"/>
    <w:rsid w:val="00394096"/>
    <w:rsid w:val="003A2B04"/>
    <w:rsid w:val="003A43AC"/>
    <w:rsid w:val="003A44F5"/>
    <w:rsid w:val="003B4244"/>
    <w:rsid w:val="003B78B3"/>
    <w:rsid w:val="003B7F96"/>
    <w:rsid w:val="003C2F53"/>
    <w:rsid w:val="003C794D"/>
    <w:rsid w:val="003D2A3C"/>
    <w:rsid w:val="003D4B5B"/>
    <w:rsid w:val="003F0D33"/>
    <w:rsid w:val="003F5A9E"/>
    <w:rsid w:val="00401102"/>
    <w:rsid w:val="00401719"/>
    <w:rsid w:val="0040221F"/>
    <w:rsid w:val="004050EC"/>
    <w:rsid w:val="00412653"/>
    <w:rsid w:val="004128D8"/>
    <w:rsid w:val="00412A9D"/>
    <w:rsid w:val="00414018"/>
    <w:rsid w:val="004153EE"/>
    <w:rsid w:val="00415441"/>
    <w:rsid w:val="0042271E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66A08"/>
    <w:rsid w:val="00467C52"/>
    <w:rsid w:val="004722F8"/>
    <w:rsid w:val="00477786"/>
    <w:rsid w:val="00487510"/>
    <w:rsid w:val="00492754"/>
    <w:rsid w:val="00494294"/>
    <w:rsid w:val="004956F6"/>
    <w:rsid w:val="004A3349"/>
    <w:rsid w:val="004A4939"/>
    <w:rsid w:val="004A4C85"/>
    <w:rsid w:val="004A4DB0"/>
    <w:rsid w:val="004B10DF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26BE"/>
    <w:rsid w:val="00510DF7"/>
    <w:rsid w:val="00514419"/>
    <w:rsid w:val="00521A11"/>
    <w:rsid w:val="00523D39"/>
    <w:rsid w:val="00525BB7"/>
    <w:rsid w:val="005274C2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82A"/>
    <w:rsid w:val="00596648"/>
    <w:rsid w:val="005A42EE"/>
    <w:rsid w:val="005A63EA"/>
    <w:rsid w:val="005B38B8"/>
    <w:rsid w:val="005B38EF"/>
    <w:rsid w:val="005B4A70"/>
    <w:rsid w:val="005B7403"/>
    <w:rsid w:val="005C0FBF"/>
    <w:rsid w:val="005C3525"/>
    <w:rsid w:val="005C7177"/>
    <w:rsid w:val="005D4C7B"/>
    <w:rsid w:val="005E2FDB"/>
    <w:rsid w:val="005E369A"/>
    <w:rsid w:val="005F59D1"/>
    <w:rsid w:val="00604003"/>
    <w:rsid w:val="0060679F"/>
    <w:rsid w:val="0061308C"/>
    <w:rsid w:val="0061422E"/>
    <w:rsid w:val="00614460"/>
    <w:rsid w:val="0061489A"/>
    <w:rsid w:val="00616925"/>
    <w:rsid w:val="00616E97"/>
    <w:rsid w:val="00616ED6"/>
    <w:rsid w:val="00624C84"/>
    <w:rsid w:val="00646910"/>
    <w:rsid w:val="00651702"/>
    <w:rsid w:val="00651957"/>
    <w:rsid w:val="00657A97"/>
    <w:rsid w:val="00657B40"/>
    <w:rsid w:val="006708C2"/>
    <w:rsid w:val="00671A4C"/>
    <w:rsid w:val="00674C71"/>
    <w:rsid w:val="0067526B"/>
    <w:rsid w:val="00675608"/>
    <w:rsid w:val="00675B20"/>
    <w:rsid w:val="00680E3C"/>
    <w:rsid w:val="006813F9"/>
    <w:rsid w:val="006849E6"/>
    <w:rsid w:val="006851D5"/>
    <w:rsid w:val="00687684"/>
    <w:rsid w:val="00691A55"/>
    <w:rsid w:val="00692425"/>
    <w:rsid w:val="006965B1"/>
    <w:rsid w:val="006A13EA"/>
    <w:rsid w:val="006A6A88"/>
    <w:rsid w:val="006B062A"/>
    <w:rsid w:val="006B3DCA"/>
    <w:rsid w:val="006C1977"/>
    <w:rsid w:val="006C68F6"/>
    <w:rsid w:val="006E273B"/>
    <w:rsid w:val="006E2A64"/>
    <w:rsid w:val="006E3080"/>
    <w:rsid w:val="006E4453"/>
    <w:rsid w:val="006E5AA8"/>
    <w:rsid w:val="006F5F6F"/>
    <w:rsid w:val="006F77DD"/>
    <w:rsid w:val="0070158D"/>
    <w:rsid w:val="00705C87"/>
    <w:rsid w:val="00710078"/>
    <w:rsid w:val="007130E5"/>
    <w:rsid w:val="00715586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3835"/>
    <w:rsid w:val="007828F8"/>
    <w:rsid w:val="00790A84"/>
    <w:rsid w:val="00792A65"/>
    <w:rsid w:val="00795D60"/>
    <w:rsid w:val="00795F95"/>
    <w:rsid w:val="007A6A62"/>
    <w:rsid w:val="007B0650"/>
    <w:rsid w:val="007B0A50"/>
    <w:rsid w:val="007B2D9C"/>
    <w:rsid w:val="007B32F8"/>
    <w:rsid w:val="007B56F3"/>
    <w:rsid w:val="007B5AEA"/>
    <w:rsid w:val="007B6638"/>
    <w:rsid w:val="007C27B5"/>
    <w:rsid w:val="007C3786"/>
    <w:rsid w:val="007C43B6"/>
    <w:rsid w:val="007C4996"/>
    <w:rsid w:val="007D0F83"/>
    <w:rsid w:val="007D143D"/>
    <w:rsid w:val="007D2464"/>
    <w:rsid w:val="007D3A35"/>
    <w:rsid w:val="007D4B46"/>
    <w:rsid w:val="007D5B42"/>
    <w:rsid w:val="007D7A8F"/>
    <w:rsid w:val="00800B85"/>
    <w:rsid w:val="00803107"/>
    <w:rsid w:val="00803AEF"/>
    <w:rsid w:val="00810D2E"/>
    <w:rsid w:val="0081354D"/>
    <w:rsid w:val="0081362A"/>
    <w:rsid w:val="00820B4B"/>
    <w:rsid w:val="008217BA"/>
    <w:rsid w:val="008247B9"/>
    <w:rsid w:val="0082707E"/>
    <w:rsid w:val="00831EDF"/>
    <w:rsid w:val="00837C5C"/>
    <w:rsid w:val="008441A9"/>
    <w:rsid w:val="00854188"/>
    <w:rsid w:val="00855A8C"/>
    <w:rsid w:val="0086207E"/>
    <w:rsid w:val="008644DE"/>
    <w:rsid w:val="00865A20"/>
    <w:rsid w:val="00873A1F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D9C"/>
    <w:rsid w:val="00896DB4"/>
    <w:rsid w:val="008A14A4"/>
    <w:rsid w:val="008A5BFD"/>
    <w:rsid w:val="008A65E9"/>
    <w:rsid w:val="008A7A43"/>
    <w:rsid w:val="008B0C07"/>
    <w:rsid w:val="008B28E8"/>
    <w:rsid w:val="008B4A22"/>
    <w:rsid w:val="008B7760"/>
    <w:rsid w:val="008C1E24"/>
    <w:rsid w:val="008C2AF5"/>
    <w:rsid w:val="008C334B"/>
    <w:rsid w:val="008C5900"/>
    <w:rsid w:val="008C59FA"/>
    <w:rsid w:val="008C5FD7"/>
    <w:rsid w:val="008C7AE0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C95"/>
    <w:rsid w:val="00901F3A"/>
    <w:rsid w:val="009020A9"/>
    <w:rsid w:val="00902AFE"/>
    <w:rsid w:val="00907E42"/>
    <w:rsid w:val="00914E54"/>
    <w:rsid w:val="00915D28"/>
    <w:rsid w:val="009169F7"/>
    <w:rsid w:val="009170EE"/>
    <w:rsid w:val="00924806"/>
    <w:rsid w:val="009254F0"/>
    <w:rsid w:val="0092673F"/>
    <w:rsid w:val="009307D2"/>
    <w:rsid w:val="00951A40"/>
    <w:rsid w:val="00952EDC"/>
    <w:rsid w:val="00953A37"/>
    <w:rsid w:val="00966D00"/>
    <w:rsid w:val="00972A97"/>
    <w:rsid w:val="00983260"/>
    <w:rsid w:val="00990335"/>
    <w:rsid w:val="009915D8"/>
    <w:rsid w:val="009931B5"/>
    <w:rsid w:val="009951D7"/>
    <w:rsid w:val="009A0B7B"/>
    <w:rsid w:val="009A11FE"/>
    <w:rsid w:val="009A7BDC"/>
    <w:rsid w:val="009B20A2"/>
    <w:rsid w:val="009C03DF"/>
    <w:rsid w:val="009C20F0"/>
    <w:rsid w:val="009C2694"/>
    <w:rsid w:val="009C3A22"/>
    <w:rsid w:val="009C464D"/>
    <w:rsid w:val="009C5A0F"/>
    <w:rsid w:val="009D2C35"/>
    <w:rsid w:val="009F1A50"/>
    <w:rsid w:val="009F2417"/>
    <w:rsid w:val="009F453E"/>
    <w:rsid w:val="009F4FF1"/>
    <w:rsid w:val="00A0290D"/>
    <w:rsid w:val="00A03A04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338D"/>
    <w:rsid w:val="00A43913"/>
    <w:rsid w:val="00A4393C"/>
    <w:rsid w:val="00A51F76"/>
    <w:rsid w:val="00A6005C"/>
    <w:rsid w:val="00A623A1"/>
    <w:rsid w:val="00A628E9"/>
    <w:rsid w:val="00A6512F"/>
    <w:rsid w:val="00A66B74"/>
    <w:rsid w:val="00A728BE"/>
    <w:rsid w:val="00A74079"/>
    <w:rsid w:val="00A7771D"/>
    <w:rsid w:val="00A83818"/>
    <w:rsid w:val="00A86375"/>
    <w:rsid w:val="00A8699F"/>
    <w:rsid w:val="00A91D22"/>
    <w:rsid w:val="00A92E68"/>
    <w:rsid w:val="00A93E00"/>
    <w:rsid w:val="00A96C05"/>
    <w:rsid w:val="00AA1861"/>
    <w:rsid w:val="00AA28A3"/>
    <w:rsid w:val="00AA6A26"/>
    <w:rsid w:val="00AA7422"/>
    <w:rsid w:val="00AB11C3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15A"/>
    <w:rsid w:val="00B52636"/>
    <w:rsid w:val="00B573E6"/>
    <w:rsid w:val="00B60DCB"/>
    <w:rsid w:val="00B6268F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52E6"/>
    <w:rsid w:val="00B87441"/>
    <w:rsid w:val="00BA2025"/>
    <w:rsid w:val="00BB7B03"/>
    <w:rsid w:val="00BB7F6B"/>
    <w:rsid w:val="00BC17B3"/>
    <w:rsid w:val="00BC3060"/>
    <w:rsid w:val="00BC67CE"/>
    <w:rsid w:val="00BD32A3"/>
    <w:rsid w:val="00BD4032"/>
    <w:rsid w:val="00BD527A"/>
    <w:rsid w:val="00BD5A38"/>
    <w:rsid w:val="00BE0FFC"/>
    <w:rsid w:val="00BE4DA5"/>
    <w:rsid w:val="00BE7808"/>
    <w:rsid w:val="00BF0784"/>
    <w:rsid w:val="00BF1CAF"/>
    <w:rsid w:val="00BF1D48"/>
    <w:rsid w:val="00BF27D1"/>
    <w:rsid w:val="00BF7ABD"/>
    <w:rsid w:val="00C00CA9"/>
    <w:rsid w:val="00C117CE"/>
    <w:rsid w:val="00C1736F"/>
    <w:rsid w:val="00C201FB"/>
    <w:rsid w:val="00C33834"/>
    <w:rsid w:val="00C34066"/>
    <w:rsid w:val="00C3519B"/>
    <w:rsid w:val="00C36F4A"/>
    <w:rsid w:val="00C379B2"/>
    <w:rsid w:val="00C4257A"/>
    <w:rsid w:val="00C4637F"/>
    <w:rsid w:val="00C50630"/>
    <w:rsid w:val="00C50A27"/>
    <w:rsid w:val="00C533A0"/>
    <w:rsid w:val="00C55E63"/>
    <w:rsid w:val="00C56185"/>
    <w:rsid w:val="00C60CDD"/>
    <w:rsid w:val="00C625EC"/>
    <w:rsid w:val="00C647E7"/>
    <w:rsid w:val="00C652DF"/>
    <w:rsid w:val="00C6684C"/>
    <w:rsid w:val="00C67314"/>
    <w:rsid w:val="00C701CC"/>
    <w:rsid w:val="00C779B8"/>
    <w:rsid w:val="00C82DAE"/>
    <w:rsid w:val="00C86675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633F"/>
    <w:rsid w:val="00CB7282"/>
    <w:rsid w:val="00CC06D2"/>
    <w:rsid w:val="00CC18D3"/>
    <w:rsid w:val="00CC47AF"/>
    <w:rsid w:val="00CC57DD"/>
    <w:rsid w:val="00CD4196"/>
    <w:rsid w:val="00CD77A1"/>
    <w:rsid w:val="00CE1D18"/>
    <w:rsid w:val="00CE6943"/>
    <w:rsid w:val="00CF206C"/>
    <w:rsid w:val="00CF440E"/>
    <w:rsid w:val="00D030A6"/>
    <w:rsid w:val="00D0592A"/>
    <w:rsid w:val="00D0798F"/>
    <w:rsid w:val="00D101CC"/>
    <w:rsid w:val="00D176C3"/>
    <w:rsid w:val="00D17822"/>
    <w:rsid w:val="00D17EF9"/>
    <w:rsid w:val="00D27381"/>
    <w:rsid w:val="00D3071A"/>
    <w:rsid w:val="00D32986"/>
    <w:rsid w:val="00D368A5"/>
    <w:rsid w:val="00D40CFF"/>
    <w:rsid w:val="00D51593"/>
    <w:rsid w:val="00D6015B"/>
    <w:rsid w:val="00D64CB8"/>
    <w:rsid w:val="00D7221E"/>
    <w:rsid w:val="00D738DE"/>
    <w:rsid w:val="00D73DFB"/>
    <w:rsid w:val="00D77497"/>
    <w:rsid w:val="00D81B9E"/>
    <w:rsid w:val="00D8234C"/>
    <w:rsid w:val="00D87027"/>
    <w:rsid w:val="00D91FAD"/>
    <w:rsid w:val="00DA34CD"/>
    <w:rsid w:val="00DB39E7"/>
    <w:rsid w:val="00DB566F"/>
    <w:rsid w:val="00DC2323"/>
    <w:rsid w:val="00DC2AB3"/>
    <w:rsid w:val="00DC370D"/>
    <w:rsid w:val="00DC6046"/>
    <w:rsid w:val="00DC6FE2"/>
    <w:rsid w:val="00DC7070"/>
    <w:rsid w:val="00DD2966"/>
    <w:rsid w:val="00DE028F"/>
    <w:rsid w:val="00DE1FA3"/>
    <w:rsid w:val="00DE22CA"/>
    <w:rsid w:val="00DE2D3F"/>
    <w:rsid w:val="00DE454A"/>
    <w:rsid w:val="00DE7AD5"/>
    <w:rsid w:val="00DF074C"/>
    <w:rsid w:val="00DF3F8D"/>
    <w:rsid w:val="00DF7DE7"/>
    <w:rsid w:val="00E06574"/>
    <w:rsid w:val="00E108F6"/>
    <w:rsid w:val="00E302C3"/>
    <w:rsid w:val="00E34182"/>
    <w:rsid w:val="00E40932"/>
    <w:rsid w:val="00E40DF5"/>
    <w:rsid w:val="00E43D09"/>
    <w:rsid w:val="00E5106D"/>
    <w:rsid w:val="00E51778"/>
    <w:rsid w:val="00E56C02"/>
    <w:rsid w:val="00E63500"/>
    <w:rsid w:val="00E65A2D"/>
    <w:rsid w:val="00E6642B"/>
    <w:rsid w:val="00E67261"/>
    <w:rsid w:val="00E72174"/>
    <w:rsid w:val="00E72F2C"/>
    <w:rsid w:val="00E849B3"/>
    <w:rsid w:val="00E933F5"/>
    <w:rsid w:val="00E954ED"/>
    <w:rsid w:val="00EA2746"/>
    <w:rsid w:val="00EA3293"/>
    <w:rsid w:val="00EB0412"/>
    <w:rsid w:val="00EB285F"/>
    <w:rsid w:val="00EB2C4A"/>
    <w:rsid w:val="00EB33AB"/>
    <w:rsid w:val="00EC0D0B"/>
    <w:rsid w:val="00EC26AF"/>
    <w:rsid w:val="00EC35AA"/>
    <w:rsid w:val="00EC41F4"/>
    <w:rsid w:val="00ED1ACE"/>
    <w:rsid w:val="00ED613C"/>
    <w:rsid w:val="00EE0A4A"/>
    <w:rsid w:val="00EE17CA"/>
    <w:rsid w:val="00EF265C"/>
    <w:rsid w:val="00F001FA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A07"/>
    <w:rsid w:val="00F31D99"/>
    <w:rsid w:val="00F36305"/>
    <w:rsid w:val="00F363A0"/>
    <w:rsid w:val="00F40010"/>
    <w:rsid w:val="00F419CA"/>
    <w:rsid w:val="00F50176"/>
    <w:rsid w:val="00F53288"/>
    <w:rsid w:val="00F55150"/>
    <w:rsid w:val="00F5533F"/>
    <w:rsid w:val="00F57425"/>
    <w:rsid w:val="00F63392"/>
    <w:rsid w:val="00F64A9D"/>
    <w:rsid w:val="00F739C5"/>
    <w:rsid w:val="00F77964"/>
    <w:rsid w:val="00F81EF3"/>
    <w:rsid w:val="00F82102"/>
    <w:rsid w:val="00F83EF8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D2C88"/>
    <w:rsid w:val="00FD4C26"/>
    <w:rsid w:val="00FD5AE5"/>
    <w:rsid w:val="00FE364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131</cp:revision>
  <cp:lastPrinted>2020-09-30T08:24:00Z</cp:lastPrinted>
  <dcterms:created xsi:type="dcterms:W3CDTF">2020-06-23T09:12:00Z</dcterms:created>
  <dcterms:modified xsi:type="dcterms:W3CDTF">2021-02-18T15:28:00Z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